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2181F" w:rsidRPr="00AB7AC8" w:rsidRDefault="004B79E3">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Державна мовна політика у розрізі повноважень державних органів влади</w:t>
      </w:r>
    </w:p>
    <w:p w14:paraId="00000003" w14:textId="74CE3D76"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Державна мовна політика – не лише про закони, а й про кожного з нас. Роз’яснюємо ролі державних органів влади у формуванні та реалізації державної мовної політики, щоб кожен мав доступ до зрозумілої інформації.</w:t>
      </w:r>
    </w:p>
    <w:p w14:paraId="00000005" w14:textId="77777777" w:rsidR="0072181F" w:rsidRPr="00AB7AC8" w:rsidRDefault="0072181F">
      <w:pPr>
        <w:spacing w:after="0"/>
        <w:jc w:val="both"/>
        <w:rPr>
          <w:rFonts w:ascii="Times New Roman" w:eastAsia="Times New Roman" w:hAnsi="Times New Roman" w:cs="Times New Roman"/>
          <w:sz w:val="28"/>
          <w:szCs w:val="28"/>
        </w:rPr>
      </w:pPr>
      <w:bookmarkStart w:id="0" w:name="_GoBack"/>
      <w:bookmarkEnd w:id="0"/>
    </w:p>
    <w:p w14:paraId="00000006" w14:textId="5BEAF54D" w:rsidR="0072181F" w:rsidRPr="00AB7AC8" w:rsidRDefault="004B79E3">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Міністерство культури України</w:t>
      </w:r>
    </w:p>
    <w:p w14:paraId="00000007" w14:textId="6CB3B2F5"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М</w:t>
      </w:r>
      <w:proofErr w:type="spellStart"/>
      <w:r w:rsidR="00BB435D" w:rsidRPr="00AB7AC8">
        <w:rPr>
          <w:rFonts w:ascii="Times New Roman" w:eastAsia="Times New Roman" w:hAnsi="Times New Roman" w:cs="Times New Roman"/>
          <w:sz w:val="28"/>
          <w:szCs w:val="28"/>
          <w:lang w:val="uk-UA"/>
        </w:rPr>
        <w:t>інкульт</w:t>
      </w:r>
      <w:proofErr w:type="spellEnd"/>
      <w:r w:rsidRPr="00AB7AC8">
        <w:rPr>
          <w:rFonts w:ascii="Times New Roman" w:eastAsia="Times New Roman" w:hAnsi="Times New Roman" w:cs="Times New Roman"/>
          <w:sz w:val="28"/>
          <w:szCs w:val="28"/>
        </w:rPr>
        <w:t xml:space="preserve"> є головним органом у системі центральних органів виконавчої влади, що забезпечує формування та реалізує державну політику у сфері державної мовної політики.</w:t>
      </w:r>
    </w:p>
    <w:p w14:paraId="00000008" w14:textId="215F5D71"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М</w:t>
      </w:r>
      <w:proofErr w:type="spellStart"/>
      <w:r w:rsidR="00BB435D" w:rsidRPr="00AB7AC8">
        <w:rPr>
          <w:rFonts w:ascii="Times New Roman" w:eastAsia="Times New Roman" w:hAnsi="Times New Roman" w:cs="Times New Roman"/>
          <w:sz w:val="28"/>
          <w:szCs w:val="28"/>
          <w:lang w:val="uk-UA"/>
        </w:rPr>
        <w:t>інкульт</w:t>
      </w:r>
      <w:proofErr w:type="spellEnd"/>
      <w:r w:rsidRPr="00AB7AC8">
        <w:rPr>
          <w:rFonts w:ascii="Times New Roman" w:eastAsia="Times New Roman" w:hAnsi="Times New Roman" w:cs="Times New Roman"/>
          <w:sz w:val="28"/>
          <w:szCs w:val="28"/>
        </w:rPr>
        <w:t xml:space="preserve"> відповідно до покладених на нього завдань: здійснює нормативно-правове регулювання у сфері державної мовної політики; визначає перспективи та пріоритетні напрями розвитку у сфері державної мовної політики; вживає заходів до забезпечення всебічного розвитку і функціонування української мови в усіх сферах суспільного життя на всій території України; здійснює заходи щодо реалізації положень Європейської хартії регіональних мов або мов меншин у сфері культурної діяльності.</w:t>
      </w:r>
    </w:p>
    <w:p w14:paraId="00000009" w14:textId="397826A4"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Положення про М</w:t>
      </w:r>
      <w:proofErr w:type="spellStart"/>
      <w:r w:rsidR="00BB435D" w:rsidRPr="00AB7AC8">
        <w:rPr>
          <w:rFonts w:ascii="Times New Roman" w:eastAsia="Times New Roman" w:hAnsi="Times New Roman" w:cs="Times New Roman"/>
          <w:sz w:val="28"/>
          <w:szCs w:val="28"/>
          <w:lang w:val="uk-UA"/>
        </w:rPr>
        <w:t>інкульт</w:t>
      </w:r>
      <w:proofErr w:type="spellEnd"/>
      <w:r w:rsidRPr="00AB7AC8">
        <w:rPr>
          <w:rFonts w:ascii="Times New Roman" w:eastAsia="Times New Roman" w:hAnsi="Times New Roman" w:cs="Times New Roman"/>
          <w:sz w:val="28"/>
          <w:szCs w:val="28"/>
        </w:rPr>
        <w:t xml:space="preserve">: </w:t>
      </w:r>
      <w:hyperlink r:id="rId6" w:anchor="Text">
        <w:r w:rsidRPr="00AB7AC8">
          <w:rPr>
            <w:rFonts w:ascii="Times New Roman" w:eastAsia="Times New Roman" w:hAnsi="Times New Roman" w:cs="Times New Roman"/>
            <w:color w:val="0563C1"/>
            <w:sz w:val="28"/>
            <w:szCs w:val="28"/>
            <w:u w:val="single"/>
          </w:rPr>
          <w:t>https://zakon.rada.gov.ua/laws/show/885-2019-%D0%BF#Text</w:t>
        </w:r>
      </w:hyperlink>
    </w:p>
    <w:p w14:paraId="0000000A" w14:textId="77777777" w:rsidR="0072181F" w:rsidRPr="00AB7AC8" w:rsidRDefault="0072181F">
      <w:pPr>
        <w:jc w:val="both"/>
        <w:rPr>
          <w:rFonts w:ascii="Times New Roman" w:eastAsia="Times New Roman" w:hAnsi="Times New Roman" w:cs="Times New Roman"/>
          <w:sz w:val="28"/>
          <w:szCs w:val="28"/>
        </w:rPr>
      </w:pPr>
    </w:p>
    <w:p w14:paraId="0000000B" w14:textId="77777777" w:rsidR="0072181F" w:rsidRPr="00AB7AC8" w:rsidRDefault="004B79E3">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Уповноважений із захисту державної мови</w:t>
      </w:r>
    </w:p>
    <w:p w14:paraId="0000000C"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З метою сприяння функціонуванню української мови як державної у сферах суспільного життя на всій території України діє Уповноважений із захисту державної мови.</w:t>
      </w:r>
    </w:p>
    <w:p w14:paraId="0000000D"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Секретаріат Уповноваженого із захисту державної мови є державним органом, що утворюється Кабінетом Міністрів України відповідно до статті 52 Закону України «Про забезпечення функціонування української мови як державної» для забезпечення діяльності Уповноваженого із захисту державної мови.</w:t>
      </w:r>
    </w:p>
    <w:p w14:paraId="0000000E"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Основними завданнями Секретаріату є організаційне, експертно-аналітичне, правове, інформаційне та матеріально-технічне забезпечення діяльності Уповноваженого із захисту державної мови.</w:t>
      </w:r>
    </w:p>
    <w:p w14:paraId="0000000F"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 xml:space="preserve">Повноваження та особливості функціонування Уповноваженого із захисту державної мови, а також Секретаріату Уповноваженого із захисту державної мови визначено статтями 49-57 Закону України «Про забезпечення функціонування української мови як державної» (розділ VІІІ Захист державної мови). </w:t>
      </w:r>
    </w:p>
    <w:p w14:paraId="00000010"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 xml:space="preserve">Завданнями Уповноваженого є захист української мови як державної, а також захист права громадян України на отримання державною мовою </w:t>
      </w:r>
      <w:r w:rsidRPr="00AB7AC8">
        <w:rPr>
          <w:rFonts w:ascii="Times New Roman" w:eastAsia="Times New Roman" w:hAnsi="Times New Roman" w:cs="Times New Roman"/>
          <w:sz w:val="28"/>
          <w:szCs w:val="28"/>
        </w:rPr>
        <w:lastRenderedPageBreak/>
        <w:t>інформації та послуг у сферах суспільного життя, усунення перешкод та обмежень у користуванні державною мовою.</w:t>
      </w:r>
    </w:p>
    <w:p w14:paraId="00000011"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В межах реалізації покладених на нього завдань Уповноважений, зокрема розглядає скарги фізичних та юридичних осіб на дії та бездіяльність органів державної влади, органів місцевого самоврядування, підприємств, установ і організацій всіх форм власності, інших юридичних і фізичних осіб щодо дотримання вимог законодавства про державну мову; складає протоколи та застосовує стягнення у випадках, встановлених законом.</w:t>
      </w:r>
    </w:p>
    <w:p w14:paraId="00000012"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 xml:space="preserve">Положення про Секретаріат Уповноваженого: </w:t>
      </w:r>
      <w:hyperlink r:id="rId7" w:anchor="Text">
        <w:r w:rsidRPr="00AB7AC8">
          <w:rPr>
            <w:rFonts w:ascii="Times New Roman" w:eastAsia="Times New Roman" w:hAnsi="Times New Roman" w:cs="Times New Roman"/>
            <w:color w:val="0563C1"/>
            <w:sz w:val="28"/>
            <w:szCs w:val="28"/>
            <w:u w:val="single"/>
          </w:rPr>
          <w:t>https://zakon.rada.gov.ua/rada/show/v0002940-20#Text</w:t>
        </w:r>
      </w:hyperlink>
    </w:p>
    <w:p w14:paraId="00000014" w14:textId="70C16DDF" w:rsidR="0072181F" w:rsidRPr="00AB7AC8" w:rsidRDefault="0072181F">
      <w:pPr>
        <w:jc w:val="both"/>
        <w:rPr>
          <w:rFonts w:ascii="Times New Roman" w:hAnsi="Times New Roman" w:cs="Times New Roman"/>
          <w:sz w:val="28"/>
          <w:szCs w:val="28"/>
          <w:lang w:val="uk-UA"/>
        </w:rPr>
      </w:pPr>
    </w:p>
    <w:p w14:paraId="47A0FFCB" w14:textId="77777777" w:rsidR="00BB435D" w:rsidRPr="00AB7AC8" w:rsidRDefault="00BB435D">
      <w:pPr>
        <w:jc w:val="both"/>
        <w:rPr>
          <w:rFonts w:ascii="Times New Roman" w:eastAsia="Times New Roman" w:hAnsi="Times New Roman" w:cs="Times New Roman"/>
          <w:sz w:val="28"/>
          <w:szCs w:val="28"/>
          <w:lang w:val="uk-UA"/>
        </w:rPr>
      </w:pPr>
    </w:p>
    <w:p w14:paraId="00000015" w14:textId="77777777" w:rsidR="0072181F" w:rsidRPr="00AB7AC8" w:rsidRDefault="004B79E3">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Національна комісія зі стандартів державної мови</w:t>
      </w:r>
    </w:p>
    <w:p w14:paraId="00000016"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Національна комісія зі стандартів державної мови є центральним органом виконавчої влади із спеціальним статусом, діяльність якого спрямовує та координує Кабінет Міністрів України через Міністра освіти і науки.</w:t>
      </w:r>
    </w:p>
    <w:p w14:paraId="00000017"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color w:val="333333"/>
          <w:sz w:val="28"/>
          <w:szCs w:val="28"/>
          <w:highlight w:val="white"/>
        </w:rPr>
        <w:t>Комісія відповідно до покладених на неї завдань виконує наступні функції:</w:t>
      </w:r>
      <w:r w:rsidRPr="00AB7AC8">
        <w:rPr>
          <w:rFonts w:ascii="Times New Roman" w:hAnsi="Times New Roman" w:cs="Times New Roman"/>
          <w:color w:val="333333"/>
          <w:sz w:val="28"/>
          <w:szCs w:val="28"/>
          <w:highlight w:val="white"/>
        </w:rPr>
        <w:t xml:space="preserve"> </w:t>
      </w:r>
      <w:r w:rsidRPr="00AB7AC8">
        <w:rPr>
          <w:rFonts w:ascii="Times New Roman" w:eastAsia="Times New Roman" w:hAnsi="Times New Roman" w:cs="Times New Roman"/>
          <w:sz w:val="28"/>
          <w:szCs w:val="28"/>
        </w:rPr>
        <w:t>напрацьовує і затверджує стандарти державної мови, зокрема: правопис української мови та зміни до нього; українську термінологію, зокрема правничу та медичну; стандарти транскрибування і транслітерації.</w:t>
      </w:r>
    </w:p>
    <w:p w14:paraId="00000018"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Розробляє і затверджує Класифікацію рівнів володіння державною мовою з урахуванням рекомендацій Ради Європи з мовної освіти (CEFR). Визначає і затверджує вимоги до рівнів володіння державною мовою для набуття громадянства України; затверджує порядок перевірки рівня володіння державною мовою.</w:t>
      </w:r>
    </w:p>
    <w:p w14:paraId="00000019"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 xml:space="preserve">Розробляє та подає у встановленому законом порядку на розгляд Кабінету Міністрів України </w:t>
      </w:r>
      <w:proofErr w:type="spellStart"/>
      <w:r w:rsidRPr="00AB7AC8">
        <w:rPr>
          <w:rFonts w:ascii="Times New Roman" w:eastAsia="Times New Roman" w:hAnsi="Times New Roman" w:cs="Times New Roman"/>
          <w:sz w:val="28"/>
          <w:szCs w:val="28"/>
        </w:rPr>
        <w:t>проєкт</w:t>
      </w:r>
      <w:proofErr w:type="spellEnd"/>
      <w:r w:rsidRPr="00AB7AC8">
        <w:rPr>
          <w:rFonts w:ascii="Times New Roman" w:eastAsia="Times New Roman" w:hAnsi="Times New Roman" w:cs="Times New Roman"/>
          <w:sz w:val="28"/>
          <w:szCs w:val="28"/>
        </w:rPr>
        <w:t xml:space="preserve"> Порядку проведення іспитів з метою перевірки рівня володіння державною мовою; затверджує завдання для проведення іспиту, а також організовує та проводить іспити для визначення рівня володіння державною мовою або призначає спеціально уповноважені державою установи (організації), які проводять іспити. Видає державні сертифікати про рівень володіння державною мовою та веде реєстр таких сертифікатів.</w:t>
      </w:r>
    </w:p>
    <w:p w14:paraId="0000001A"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 xml:space="preserve">Положення про Національну комісію зі стандартів державної мови: </w:t>
      </w:r>
      <w:hyperlink r:id="rId8" w:anchor="Text">
        <w:r w:rsidRPr="00AB7AC8">
          <w:rPr>
            <w:rFonts w:ascii="Times New Roman" w:eastAsia="Times New Roman" w:hAnsi="Times New Roman" w:cs="Times New Roman"/>
            <w:color w:val="0563C1"/>
            <w:sz w:val="28"/>
            <w:szCs w:val="28"/>
            <w:u w:val="single"/>
          </w:rPr>
          <w:t>https://zakon.rada.gov.ua/laws/show/911-2019-%D0%BF#Text</w:t>
        </w:r>
      </w:hyperlink>
    </w:p>
    <w:p w14:paraId="0000001B" w14:textId="77777777" w:rsidR="0072181F" w:rsidRPr="00AB7AC8" w:rsidRDefault="0072181F">
      <w:pPr>
        <w:jc w:val="both"/>
        <w:rPr>
          <w:rFonts w:ascii="Times New Roman" w:eastAsia="Times New Roman" w:hAnsi="Times New Roman" w:cs="Times New Roman"/>
          <w:sz w:val="28"/>
          <w:szCs w:val="28"/>
        </w:rPr>
      </w:pPr>
    </w:p>
    <w:p w14:paraId="0000001C" w14:textId="77777777" w:rsidR="0072181F" w:rsidRPr="00AB7AC8" w:rsidRDefault="004B79E3">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 xml:space="preserve">Державна служба України з </w:t>
      </w:r>
      <w:proofErr w:type="spellStart"/>
      <w:r w:rsidRPr="00AB7AC8">
        <w:rPr>
          <w:rFonts w:ascii="Times New Roman" w:eastAsia="Times New Roman" w:hAnsi="Times New Roman" w:cs="Times New Roman"/>
          <w:b/>
          <w:sz w:val="28"/>
          <w:szCs w:val="28"/>
        </w:rPr>
        <w:t>етнополітики</w:t>
      </w:r>
      <w:proofErr w:type="spellEnd"/>
      <w:r w:rsidRPr="00AB7AC8">
        <w:rPr>
          <w:rFonts w:ascii="Times New Roman" w:eastAsia="Times New Roman" w:hAnsi="Times New Roman" w:cs="Times New Roman"/>
          <w:b/>
          <w:sz w:val="28"/>
          <w:szCs w:val="28"/>
        </w:rPr>
        <w:t xml:space="preserve"> та свободи совісті</w:t>
      </w:r>
    </w:p>
    <w:p w14:paraId="0000001D"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lastRenderedPageBreak/>
        <w:t xml:space="preserve">Державна служба України з </w:t>
      </w:r>
      <w:proofErr w:type="spellStart"/>
      <w:r w:rsidRPr="00AB7AC8">
        <w:rPr>
          <w:rFonts w:ascii="Times New Roman" w:eastAsia="Times New Roman" w:hAnsi="Times New Roman" w:cs="Times New Roman"/>
          <w:sz w:val="28"/>
          <w:szCs w:val="28"/>
        </w:rPr>
        <w:t>етнополітики</w:t>
      </w:r>
      <w:proofErr w:type="spellEnd"/>
      <w:r w:rsidRPr="00AB7AC8">
        <w:rPr>
          <w:rFonts w:ascii="Times New Roman" w:eastAsia="Times New Roman" w:hAnsi="Times New Roman" w:cs="Times New Roman"/>
          <w:sz w:val="28"/>
          <w:szCs w:val="28"/>
        </w:rPr>
        <w:t xml:space="preserve"> та свободи совісті (ДЕСС) є центральним органом виконавчої влади, діяльність якого спрямовується і координується Кабінетом Міністрів України і який забезпечує формування та реалізує державну політику у сфері міжнаціональних відносин, релігії та захисту прав корінних народів і національних меншин в Україні.</w:t>
      </w:r>
    </w:p>
    <w:p w14:paraId="0000001E" w14:textId="77777777" w:rsidR="0072181F" w:rsidRPr="00AB7AC8" w:rsidRDefault="004B79E3" w:rsidP="00AD506C">
      <w:pPr>
        <w:ind w:firstLine="720"/>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ДЕСС відповідно до покладених на неї завдань: сприяє збереженню і розвитку самобутності корінних народів і національних меншин в Україні, задоволенню їх культурних, мовних та інформаційних потреб, а також сприяє діяльності громадських об’єднань національних меншин України щодо організації та проведення культурно-мистецьких і мовно-просвітницьких заходів. Розробляє заходи щодо збереження і забезпечення культурного і мовного розвитку корінних народів і національних меншин в Україні.</w:t>
      </w:r>
    </w:p>
    <w:p w14:paraId="0000001F" w14:textId="77777777" w:rsidR="0072181F" w:rsidRPr="00AB7AC8" w:rsidRDefault="004B79E3">
      <w:pPr>
        <w:jc w:val="both"/>
        <w:rPr>
          <w:rFonts w:ascii="Times New Roman" w:eastAsia="Times New Roman" w:hAnsi="Times New Roman" w:cs="Times New Roman"/>
          <w:sz w:val="28"/>
          <w:szCs w:val="28"/>
        </w:rPr>
      </w:pPr>
      <w:r w:rsidRPr="00AB7AC8">
        <w:rPr>
          <w:rFonts w:ascii="Times New Roman" w:eastAsia="Times New Roman" w:hAnsi="Times New Roman" w:cs="Times New Roman"/>
          <w:sz w:val="28"/>
          <w:szCs w:val="28"/>
        </w:rPr>
        <w:t xml:space="preserve">Положення про ДЕСС: </w:t>
      </w:r>
      <w:hyperlink r:id="rId9" w:anchor="Text">
        <w:r w:rsidRPr="00AB7AC8">
          <w:rPr>
            <w:rFonts w:ascii="Times New Roman" w:eastAsia="Times New Roman" w:hAnsi="Times New Roman" w:cs="Times New Roman"/>
            <w:color w:val="0563C1"/>
            <w:sz w:val="28"/>
            <w:szCs w:val="28"/>
            <w:u w:val="single"/>
          </w:rPr>
          <w:t>https://zakon.rada.gov.ua/laws/show/812-2019-%D0%BF#Text</w:t>
        </w:r>
      </w:hyperlink>
    </w:p>
    <w:p w14:paraId="3697E25D" w14:textId="77777777" w:rsidR="00D62E97" w:rsidRPr="00AB7AC8" w:rsidRDefault="00D62E97">
      <w:pPr>
        <w:jc w:val="center"/>
        <w:rPr>
          <w:rFonts w:ascii="Times New Roman" w:eastAsia="Times New Roman" w:hAnsi="Times New Roman" w:cs="Times New Roman"/>
          <w:b/>
          <w:sz w:val="28"/>
          <w:szCs w:val="28"/>
        </w:rPr>
      </w:pPr>
    </w:p>
    <w:p w14:paraId="00000020" w14:textId="7BD3CFC4" w:rsidR="0072181F" w:rsidRPr="00AB7AC8" w:rsidRDefault="004B79E3">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 xml:space="preserve">Місцеві державні адміністрації </w:t>
      </w:r>
    </w:p>
    <w:p w14:paraId="00000021" w14:textId="74634A75" w:rsidR="0072181F" w:rsidRPr="00AB7AC8" w:rsidRDefault="004B79E3" w:rsidP="00AD506C">
      <w:pPr>
        <w:ind w:firstLine="720"/>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highlight w:val="white"/>
          <w:lang w:val="uk-UA"/>
        </w:rPr>
        <w:t>Місцеві</w:t>
      </w:r>
      <w:r w:rsidRPr="00AB7AC8">
        <w:rPr>
          <w:rFonts w:ascii="Times New Roman" w:eastAsia="Times New Roman" w:hAnsi="Times New Roman" w:cs="Times New Roman"/>
          <w:sz w:val="28"/>
          <w:szCs w:val="28"/>
          <w:highlight w:val="white"/>
        </w:rPr>
        <w:t xml:space="preserve"> державні адміністрації</w:t>
      </w:r>
      <w:r w:rsidRPr="00AB7AC8">
        <w:rPr>
          <w:rFonts w:ascii="Times New Roman" w:eastAsia="Times New Roman" w:hAnsi="Times New Roman" w:cs="Times New Roman"/>
          <w:sz w:val="28"/>
          <w:szCs w:val="28"/>
          <w:lang w:val="uk-UA"/>
        </w:rPr>
        <w:t xml:space="preserve"> здійсн</w:t>
      </w:r>
      <w:r w:rsidR="009E23FA" w:rsidRPr="00AB7AC8">
        <w:rPr>
          <w:rFonts w:ascii="Times New Roman" w:eastAsia="Times New Roman" w:hAnsi="Times New Roman" w:cs="Times New Roman"/>
          <w:sz w:val="28"/>
          <w:szCs w:val="28"/>
          <w:lang w:val="uk-UA"/>
        </w:rPr>
        <w:t>юють</w:t>
      </w:r>
      <w:r w:rsidRPr="00AB7AC8">
        <w:rPr>
          <w:rFonts w:ascii="Times New Roman" w:eastAsia="Times New Roman" w:hAnsi="Times New Roman" w:cs="Times New Roman"/>
          <w:sz w:val="28"/>
          <w:szCs w:val="28"/>
          <w:lang w:val="uk-UA"/>
        </w:rPr>
        <w:t xml:space="preserve"> державний контроль за додержанням законодавства з питань науки, мови, реклами, освіти, культури, охорони здоров’я, материнства та дитинства, сім’ї, молоді та дітей, соціального захисту населення, фізичної культури і спорту.</w:t>
      </w:r>
    </w:p>
    <w:p w14:paraId="00000022" w14:textId="0FAB6F58" w:rsidR="0072181F" w:rsidRPr="00AB7AC8" w:rsidRDefault="004B79E3" w:rsidP="00AD506C">
      <w:pPr>
        <w:ind w:firstLine="720"/>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Закон України</w:t>
      </w:r>
      <w:r w:rsidRPr="00AB7AC8">
        <w:rPr>
          <w:rFonts w:ascii="Times New Roman" w:eastAsia="Times New Roman" w:hAnsi="Times New Roman" w:cs="Times New Roman"/>
          <w:sz w:val="28"/>
          <w:szCs w:val="28"/>
          <w:lang w:val="uk-UA"/>
        </w:rPr>
        <w:t xml:space="preserve"> «Про місцеві державні адміністрації» (пункт 9 статті 16): </w:t>
      </w:r>
      <w:hyperlink r:id="rId10" w:anchor="top" w:history="1">
        <w:r w:rsidRPr="00AB7AC8">
          <w:rPr>
            <w:rStyle w:val="a4"/>
            <w:rFonts w:ascii="Times New Roman" w:eastAsia="Times New Roman" w:hAnsi="Times New Roman" w:cs="Times New Roman"/>
            <w:sz w:val="28"/>
            <w:szCs w:val="28"/>
            <w:lang w:val="uk-UA"/>
          </w:rPr>
          <w:t>https://zakon.rada.gov.ua/laws/show/586-14#top</w:t>
        </w:r>
      </w:hyperlink>
    </w:p>
    <w:p w14:paraId="04128918" w14:textId="77777777" w:rsidR="004B79E3" w:rsidRPr="00AB7AC8" w:rsidRDefault="004B79E3">
      <w:pPr>
        <w:jc w:val="both"/>
        <w:rPr>
          <w:rFonts w:ascii="Times New Roman" w:eastAsia="Times New Roman" w:hAnsi="Times New Roman" w:cs="Times New Roman"/>
          <w:b/>
          <w:sz w:val="28"/>
          <w:szCs w:val="28"/>
          <w:lang w:val="uk-UA"/>
        </w:rPr>
      </w:pPr>
    </w:p>
    <w:p w14:paraId="00000023" w14:textId="77777777" w:rsidR="0072181F" w:rsidRPr="00AB7AC8" w:rsidRDefault="004B79E3" w:rsidP="00AD506C">
      <w:pPr>
        <w:jc w:val="center"/>
        <w:rPr>
          <w:rFonts w:ascii="Times New Roman" w:eastAsia="Times New Roman" w:hAnsi="Times New Roman" w:cs="Times New Roman"/>
          <w:b/>
          <w:sz w:val="28"/>
          <w:szCs w:val="28"/>
        </w:rPr>
      </w:pPr>
      <w:r w:rsidRPr="00AB7AC8">
        <w:rPr>
          <w:rFonts w:ascii="Times New Roman" w:eastAsia="Times New Roman" w:hAnsi="Times New Roman" w:cs="Times New Roman"/>
          <w:b/>
          <w:sz w:val="28"/>
          <w:szCs w:val="28"/>
        </w:rPr>
        <w:t>Корисні посилання на нормативно-правові акти, якими врегульовані питання державної мовної політики:</w:t>
      </w:r>
    </w:p>
    <w:p w14:paraId="00000024" w14:textId="617FAC00"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Конституція України (</w:t>
      </w:r>
      <w:proofErr w:type="spellStart"/>
      <w:r w:rsidRPr="00AB7AC8">
        <w:rPr>
          <w:rFonts w:ascii="Times New Roman" w:eastAsia="Times New Roman" w:hAnsi="Times New Roman" w:cs="Times New Roman"/>
          <w:sz w:val="28"/>
          <w:szCs w:val="28"/>
        </w:rPr>
        <w:t>ст</w:t>
      </w:r>
      <w:proofErr w:type="spellEnd"/>
      <w:r w:rsidRPr="00AB7AC8">
        <w:rPr>
          <w:rFonts w:ascii="Times New Roman" w:eastAsia="Times New Roman" w:hAnsi="Times New Roman" w:cs="Times New Roman"/>
          <w:sz w:val="28"/>
          <w:szCs w:val="28"/>
        </w:rPr>
        <w:t xml:space="preserve">аття 10): </w:t>
      </w:r>
      <w:hyperlink r:id="rId11" w:anchor="Text">
        <w:r w:rsidRPr="00AB7AC8">
          <w:rPr>
            <w:rFonts w:ascii="Times New Roman" w:eastAsia="Times New Roman" w:hAnsi="Times New Roman" w:cs="Times New Roman"/>
            <w:color w:val="0563C1"/>
            <w:sz w:val="28"/>
            <w:szCs w:val="28"/>
            <w:u w:val="single"/>
          </w:rPr>
          <w:t>https://zakon.rada.gov.ua/laws/show/254%D0%BA/96-%D0%B2%D1%80#Text</w:t>
        </w:r>
      </w:hyperlink>
      <w:r w:rsidR="00AD506C" w:rsidRPr="00AB7AC8">
        <w:rPr>
          <w:rFonts w:ascii="Times New Roman" w:eastAsia="Times New Roman" w:hAnsi="Times New Roman" w:cs="Times New Roman"/>
          <w:sz w:val="28"/>
          <w:szCs w:val="28"/>
          <w:lang w:val="uk-UA"/>
        </w:rPr>
        <w:t>;</w:t>
      </w:r>
    </w:p>
    <w:p w14:paraId="00000025" w14:textId="79F66F9C"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Закон України «Про культуру» (стаття 5) </w:t>
      </w:r>
      <w:hyperlink r:id="rId12" w:anchor="Text">
        <w:r w:rsidRPr="00AB7AC8">
          <w:rPr>
            <w:rFonts w:ascii="Times New Roman" w:eastAsia="Times New Roman" w:hAnsi="Times New Roman" w:cs="Times New Roman"/>
            <w:color w:val="0563C1"/>
            <w:sz w:val="28"/>
            <w:szCs w:val="28"/>
            <w:u w:val="single"/>
          </w:rPr>
          <w:t>https://zakon.rada.gov.ua/laws/show/2778-17#Text</w:t>
        </w:r>
      </w:hyperlink>
      <w:r w:rsidR="00AD506C" w:rsidRPr="00AB7AC8">
        <w:rPr>
          <w:rFonts w:ascii="Times New Roman" w:eastAsia="Times New Roman" w:hAnsi="Times New Roman" w:cs="Times New Roman"/>
          <w:sz w:val="28"/>
          <w:szCs w:val="28"/>
          <w:lang w:val="uk-UA"/>
        </w:rPr>
        <w:t>;</w:t>
      </w:r>
    </w:p>
    <w:p w14:paraId="00000026" w14:textId="5D2056B6"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Закон України «Про забезпечення функціонування української мови як державної» </w:t>
      </w:r>
      <w:hyperlink r:id="rId13" w:anchor="Text">
        <w:r w:rsidRPr="00AB7AC8">
          <w:rPr>
            <w:rFonts w:ascii="Times New Roman" w:eastAsia="Times New Roman" w:hAnsi="Times New Roman" w:cs="Times New Roman"/>
            <w:color w:val="0563C1"/>
            <w:sz w:val="28"/>
            <w:szCs w:val="28"/>
            <w:u w:val="single"/>
          </w:rPr>
          <w:t>https://zakon.rada.gov.ua/laws/show/2704-19#Text</w:t>
        </w:r>
      </w:hyperlink>
      <w:r w:rsidR="00AD506C" w:rsidRPr="00AB7AC8">
        <w:rPr>
          <w:rFonts w:ascii="Times New Roman" w:eastAsia="Times New Roman" w:hAnsi="Times New Roman" w:cs="Times New Roman"/>
          <w:color w:val="0563C1"/>
          <w:sz w:val="28"/>
          <w:szCs w:val="28"/>
          <w:u w:val="single"/>
          <w:lang w:val="uk-UA"/>
        </w:rPr>
        <w:t xml:space="preserve"> ;</w:t>
      </w:r>
    </w:p>
    <w:p w14:paraId="00000027" w14:textId="0C15260A"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Закон України «Про національні меншини (спільноти) України» (стаття 10): </w:t>
      </w:r>
      <w:hyperlink r:id="rId14" w:anchor="Text">
        <w:r w:rsidRPr="00AB7AC8">
          <w:rPr>
            <w:rFonts w:ascii="Times New Roman" w:eastAsia="Times New Roman" w:hAnsi="Times New Roman" w:cs="Times New Roman"/>
            <w:color w:val="0563C1"/>
            <w:sz w:val="28"/>
            <w:szCs w:val="28"/>
            <w:u w:val="single"/>
          </w:rPr>
          <w:t>https://zakon.rada.gov.ua/laws/show/2827-20#Text</w:t>
        </w:r>
      </w:hyperlink>
      <w:r w:rsidR="00AD506C" w:rsidRPr="00AB7AC8">
        <w:rPr>
          <w:rFonts w:ascii="Times New Roman" w:eastAsia="Times New Roman" w:hAnsi="Times New Roman" w:cs="Times New Roman"/>
          <w:sz w:val="28"/>
          <w:szCs w:val="28"/>
          <w:lang w:val="uk-UA"/>
        </w:rPr>
        <w:t>;</w:t>
      </w:r>
    </w:p>
    <w:p w14:paraId="00000028" w14:textId="6F543228"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Стратегія популяризації української мови до 2030 року «Сильна мова - успішна держава» </w:t>
      </w:r>
      <w:hyperlink r:id="rId15" w:anchor="Text">
        <w:r w:rsidRPr="00AB7AC8">
          <w:rPr>
            <w:rFonts w:ascii="Times New Roman" w:eastAsia="Times New Roman" w:hAnsi="Times New Roman" w:cs="Times New Roman"/>
            <w:color w:val="0563C1"/>
            <w:sz w:val="28"/>
            <w:szCs w:val="28"/>
            <w:u w:val="single"/>
          </w:rPr>
          <w:t>https://zakon.rada.gov.ua/laws/show/596-2019-%D1%80#Text</w:t>
        </w:r>
      </w:hyperlink>
      <w:r w:rsidR="00AD506C" w:rsidRPr="00AB7AC8">
        <w:rPr>
          <w:rFonts w:ascii="Times New Roman" w:eastAsia="Times New Roman" w:hAnsi="Times New Roman" w:cs="Times New Roman"/>
          <w:color w:val="0563C1"/>
          <w:sz w:val="28"/>
          <w:szCs w:val="28"/>
          <w:u w:val="single"/>
          <w:lang w:val="uk-UA"/>
        </w:rPr>
        <w:t>;</w:t>
      </w:r>
    </w:p>
    <w:p w14:paraId="00000029" w14:textId="7FE45049"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Державна цільова національно-культурна програма забезпечення всебічного розвитку і функціонування української мови як державної в усіх сферах </w:t>
      </w:r>
      <w:r w:rsidRPr="00AB7AC8">
        <w:rPr>
          <w:rFonts w:ascii="Times New Roman" w:eastAsia="Times New Roman" w:hAnsi="Times New Roman" w:cs="Times New Roman"/>
          <w:sz w:val="28"/>
          <w:szCs w:val="28"/>
        </w:rPr>
        <w:lastRenderedPageBreak/>
        <w:t xml:space="preserve">суспільного життя на період до 2030 року </w:t>
      </w:r>
      <w:hyperlink r:id="rId16" w:anchor="Text">
        <w:r w:rsidRPr="00AB7AC8">
          <w:rPr>
            <w:rFonts w:ascii="Times New Roman" w:eastAsia="Times New Roman" w:hAnsi="Times New Roman" w:cs="Times New Roman"/>
            <w:color w:val="0563C1"/>
            <w:sz w:val="28"/>
            <w:szCs w:val="28"/>
            <w:u w:val="single"/>
          </w:rPr>
          <w:t>https://zakon.rada.gov.ua/laws/show/243-2024-%D1%80#Text</w:t>
        </w:r>
      </w:hyperlink>
      <w:r w:rsidR="00AD506C" w:rsidRPr="00AB7AC8">
        <w:rPr>
          <w:rFonts w:ascii="Times New Roman" w:eastAsia="Times New Roman" w:hAnsi="Times New Roman" w:cs="Times New Roman"/>
          <w:sz w:val="28"/>
          <w:szCs w:val="28"/>
          <w:lang w:val="uk-UA"/>
        </w:rPr>
        <w:t>;</w:t>
      </w:r>
    </w:p>
    <w:p w14:paraId="0000002A" w14:textId="2B2C3B2D"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Європейська Хартія регіональних мов або мов меншин </w:t>
      </w:r>
      <w:hyperlink r:id="rId17" w:anchor="Text">
        <w:r w:rsidRPr="00AB7AC8">
          <w:rPr>
            <w:rFonts w:ascii="Times New Roman" w:eastAsia="Times New Roman" w:hAnsi="Times New Roman" w:cs="Times New Roman"/>
            <w:color w:val="0563C1"/>
            <w:sz w:val="28"/>
            <w:szCs w:val="28"/>
            <w:u w:val="single"/>
          </w:rPr>
          <w:t>https://zakon.rada.gov.ua/laws/show/994_014#Text</w:t>
        </w:r>
      </w:hyperlink>
      <w:r w:rsidR="00AD506C" w:rsidRPr="00AB7AC8">
        <w:rPr>
          <w:rFonts w:ascii="Times New Roman" w:eastAsia="Times New Roman" w:hAnsi="Times New Roman" w:cs="Times New Roman"/>
          <w:sz w:val="28"/>
          <w:szCs w:val="28"/>
          <w:lang w:val="uk-UA"/>
        </w:rPr>
        <w:t>;</w:t>
      </w:r>
    </w:p>
    <w:p w14:paraId="0000002B" w14:textId="6C6D49B6"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Перелік мов національних меншин (спільнот) та корінних народів України, яким загрожує зникнення </w:t>
      </w:r>
      <w:hyperlink r:id="rId18" w:anchor="n8">
        <w:r w:rsidRPr="00AB7AC8">
          <w:rPr>
            <w:rFonts w:ascii="Times New Roman" w:eastAsia="Times New Roman" w:hAnsi="Times New Roman" w:cs="Times New Roman"/>
            <w:color w:val="0563C1"/>
            <w:sz w:val="28"/>
            <w:szCs w:val="28"/>
            <w:u w:val="single"/>
          </w:rPr>
          <w:t>https://zakon.rada.gov.ua/laws/show/670-2024-%D0%BF#n8</w:t>
        </w:r>
      </w:hyperlink>
      <w:r w:rsidR="00AD506C" w:rsidRPr="00AB7AC8">
        <w:rPr>
          <w:rFonts w:ascii="Times New Roman" w:eastAsia="Times New Roman" w:hAnsi="Times New Roman" w:cs="Times New Roman"/>
          <w:sz w:val="28"/>
          <w:szCs w:val="28"/>
          <w:lang w:val="uk-UA"/>
        </w:rPr>
        <w:t>;</w:t>
      </w:r>
    </w:p>
    <w:p w14:paraId="0000002C" w14:textId="6CE519D8" w:rsidR="0072181F" w:rsidRPr="00AB7AC8" w:rsidRDefault="004B79E3">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 xml:space="preserve">Рішення Конституційного Суду України у справі за конституційним поданням 51 народного депутата України щодо відповідності Конституції України (конституційності) Закону України «Про забезпечення функціонування української мови як державної» </w:t>
      </w:r>
      <w:hyperlink r:id="rId19" w:anchor="Text">
        <w:r w:rsidRPr="00AB7AC8">
          <w:rPr>
            <w:rFonts w:ascii="Times New Roman" w:eastAsia="Times New Roman" w:hAnsi="Times New Roman" w:cs="Times New Roman"/>
            <w:color w:val="0563C1"/>
            <w:sz w:val="28"/>
            <w:szCs w:val="28"/>
            <w:u w:val="single"/>
          </w:rPr>
          <w:t>https://zakon.rada.gov.ua/laws/show/v001p710-21#Text</w:t>
        </w:r>
      </w:hyperlink>
      <w:r w:rsidR="00AD506C" w:rsidRPr="00AB7AC8">
        <w:rPr>
          <w:rFonts w:ascii="Times New Roman" w:eastAsia="Times New Roman" w:hAnsi="Times New Roman" w:cs="Times New Roman"/>
          <w:sz w:val="28"/>
          <w:szCs w:val="28"/>
          <w:lang w:val="uk-UA"/>
        </w:rPr>
        <w:t>.</w:t>
      </w:r>
    </w:p>
    <w:p w14:paraId="4EFA2A3B" w14:textId="10A2FD1E" w:rsidR="00BB435D" w:rsidRPr="00AB7AC8" w:rsidRDefault="00BB435D">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rPr>
        <w:t>Закон України від 21.06.2018 № 2469-VIII «Про національну безпеку України»</w:t>
      </w:r>
      <w:r w:rsidRPr="00AB7AC8">
        <w:rPr>
          <w:rFonts w:ascii="Times New Roman" w:eastAsia="Times New Roman" w:hAnsi="Times New Roman" w:cs="Times New Roman"/>
          <w:sz w:val="28"/>
          <w:szCs w:val="28"/>
          <w:lang w:val="uk-UA"/>
        </w:rPr>
        <w:t xml:space="preserve"> </w:t>
      </w:r>
      <w:hyperlink r:id="rId20" w:anchor="Text" w:history="1">
        <w:r w:rsidRPr="00AB7AC8">
          <w:rPr>
            <w:rStyle w:val="a4"/>
            <w:rFonts w:ascii="Times New Roman" w:eastAsia="Times New Roman" w:hAnsi="Times New Roman" w:cs="Times New Roman"/>
            <w:sz w:val="28"/>
            <w:szCs w:val="28"/>
            <w:lang w:val="uk-UA"/>
          </w:rPr>
          <w:t>https://zakon.rada.gov.ua/laws/show/2469-19#Text</w:t>
        </w:r>
      </w:hyperlink>
      <w:r w:rsidRPr="00AB7AC8">
        <w:rPr>
          <w:rFonts w:ascii="Times New Roman" w:eastAsia="Times New Roman" w:hAnsi="Times New Roman" w:cs="Times New Roman"/>
          <w:sz w:val="28"/>
          <w:szCs w:val="28"/>
          <w:lang w:val="uk-UA"/>
        </w:rPr>
        <w:t xml:space="preserve"> (пункт 4 частини третьої статті 3)</w:t>
      </w:r>
    </w:p>
    <w:p w14:paraId="56C47036" w14:textId="1DD142CB" w:rsidR="00BB435D" w:rsidRPr="00AB7AC8" w:rsidRDefault="00BB435D" w:rsidP="00BB435D">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lang w:val="uk-UA"/>
        </w:rPr>
        <w:t xml:space="preserve">Закон України від 01.07.2010 № 2411-VI «Про засади внутрішньої і зовнішньої політики» </w:t>
      </w:r>
      <w:hyperlink r:id="rId21" w:anchor="Text" w:history="1">
        <w:r w:rsidRPr="00AB7AC8">
          <w:rPr>
            <w:rStyle w:val="a4"/>
            <w:rFonts w:ascii="Times New Roman" w:eastAsia="Times New Roman" w:hAnsi="Times New Roman" w:cs="Times New Roman"/>
            <w:sz w:val="28"/>
            <w:szCs w:val="28"/>
            <w:lang w:val="uk-UA"/>
          </w:rPr>
          <w:t>https://zakon.rada.gov.ua/laws/show/2411-17#Text</w:t>
        </w:r>
      </w:hyperlink>
      <w:r w:rsidRPr="00AB7AC8">
        <w:rPr>
          <w:rFonts w:ascii="Times New Roman" w:eastAsia="Times New Roman" w:hAnsi="Times New Roman" w:cs="Times New Roman"/>
          <w:sz w:val="28"/>
          <w:szCs w:val="28"/>
          <w:lang w:val="uk-UA"/>
        </w:rPr>
        <w:t xml:space="preserve"> (абзац десятий частини першої статті 3)</w:t>
      </w:r>
    </w:p>
    <w:p w14:paraId="74E9EC0B" w14:textId="71BCD1E5" w:rsidR="00BB435D" w:rsidRPr="00AB7AC8" w:rsidRDefault="00BB435D">
      <w:pPr>
        <w:jc w:val="both"/>
        <w:rPr>
          <w:rFonts w:ascii="Times New Roman" w:eastAsia="Times New Roman" w:hAnsi="Times New Roman" w:cs="Times New Roman"/>
          <w:sz w:val="28"/>
          <w:szCs w:val="28"/>
          <w:lang w:val="uk-UA"/>
        </w:rPr>
      </w:pPr>
      <w:r w:rsidRPr="00AB7AC8">
        <w:rPr>
          <w:rFonts w:ascii="Times New Roman" w:eastAsia="Times New Roman" w:hAnsi="Times New Roman" w:cs="Times New Roman"/>
          <w:sz w:val="28"/>
          <w:szCs w:val="28"/>
          <w:lang w:val="uk-UA"/>
        </w:rPr>
        <w:t xml:space="preserve">Кодекс України про адміністративні правопорушення </w:t>
      </w:r>
      <w:hyperlink r:id="rId22" w:anchor="Text" w:history="1">
        <w:r w:rsidRPr="00AB7AC8">
          <w:rPr>
            <w:rStyle w:val="a4"/>
            <w:rFonts w:ascii="Times New Roman" w:eastAsia="Times New Roman" w:hAnsi="Times New Roman" w:cs="Times New Roman"/>
            <w:sz w:val="28"/>
            <w:szCs w:val="28"/>
            <w:lang w:val="uk-UA"/>
          </w:rPr>
          <w:t>https://zakon.rada.gov.ua/laws/show/8073-10#Text</w:t>
        </w:r>
      </w:hyperlink>
      <w:r w:rsidRPr="00AB7AC8">
        <w:rPr>
          <w:rFonts w:ascii="Times New Roman" w:eastAsia="Times New Roman" w:hAnsi="Times New Roman" w:cs="Times New Roman"/>
          <w:sz w:val="28"/>
          <w:szCs w:val="28"/>
          <w:lang w:val="uk-UA"/>
        </w:rPr>
        <w:t xml:space="preserve"> (стаття 188</w:t>
      </w:r>
      <w:r w:rsidRPr="00AB7AC8">
        <w:rPr>
          <w:rFonts w:ascii="Times New Roman" w:eastAsia="Times New Roman" w:hAnsi="Times New Roman" w:cs="Times New Roman"/>
          <w:sz w:val="28"/>
          <w:szCs w:val="28"/>
          <w:vertAlign w:val="superscript"/>
          <w:lang w:val="uk-UA"/>
        </w:rPr>
        <w:t>52</w:t>
      </w:r>
      <w:r w:rsidR="00DE59BD" w:rsidRPr="00AB7AC8">
        <w:rPr>
          <w:rFonts w:ascii="Times New Roman" w:eastAsia="Times New Roman" w:hAnsi="Times New Roman" w:cs="Times New Roman"/>
          <w:sz w:val="28"/>
          <w:szCs w:val="28"/>
          <w:lang w:val="uk-UA"/>
        </w:rPr>
        <w:t>)</w:t>
      </w:r>
    </w:p>
    <w:sectPr w:rsidR="00BB435D" w:rsidRPr="00AB7AC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1F"/>
    <w:rsid w:val="004B79E3"/>
    <w:rsid w:val="0061342B"/>
    <w:rsid w:val="0072181F"/>
    <w:rsid w:val="009E23FA"/>
    <w:rsid w:val="00AB7AC8"/>
    <w:rsid w:val="00AD506C"/>
    <w:rsid w:val="00BB435D"/>
    <w:rsid w:val="00C7325F"/>
    <w:rsid w:val="00D62E97"/>
    <w:rsid w:val="00DE59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2D67B0"/>
    <w:rPr>
      <w:color w:val="0563C1" w:themeColor="hyperlink"/>
      <w:u w:val="single"/>
    </w:rPr>
  </w:style>
  <w:style w:type="character" w:customStyle="1" w:styleId="UnresolvedMention">
    <w:name w:val="Unresolved Mention"/>
    <w:basedOn w:val="a0"/>
    <w:uiPriority w:val="99"/>
    <w:semiHidden/>
    <w:unhideWhenUsed/>
    <w:rsid w:val="002D67B0"/>
    <w:rPr>
      <w:color w:val="605E5C"/>
      <w:shd w:val="clear" w:color="auto" w:fill="E1DFDD"/>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2D67B0"/>
    <w:rPr>
      <w:color w:val="0563C1" w:themeColor="hyperlink"/>
      <w:u w:val="single"/>
    </w:rPr>
  </w:style>
  <w:style w:type="character" w:customStyle="1" w:styleId="UnresolvedMention">
    <w:name w:val="Unresolved Mention"/>
    <w:basedOn w:val="a0"/>
    <w:uiPriority w:val="99"/>
    <w:semiHidden/>
    <w:unhideWhenUsed/>
    <w:rsid w:val="002D67B0"/>
    <w:rPr>
      <w:color w:val="605E5C"/>
      <w:shd w:val="clear" w:color="auto" w:fill="E1DFDD"/>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11-2019-%D0%BF" TargetMode="External"/><Relationship Id="rId13" Type="http://schemas.openxmlformats.org/officeDocument/2006/relationships/hyperlink" Target="https://zakon.rada.gov.ua/laws/show/2704-19" TargetMode="External"/><Relationship Id="rId18" Type="http://schemas.openxmlformats.org/officeDocument/2006/relationships/hyperlink" Target="https://zakon.rada.gov.ua/laws/show/670-2024-%D0%BF" TargetMode="External"/><Relationship Id="rId3" Type="http://schemas.microsoft.com/office/2007/relationships/stylesWithEffects" Target="stylesWithEffects.xml"/><Relationship Id="rId21" Type="http://schemas.openxmlformats.org/officeDocument/2006/relationships/hyperlink" Target="https://zakon.rada.gov.ua/laws/show/2411-17" TargetMode="External"/><Relationship Id="rId7" Type="http://schemas.openxmlformats.org/officeDocument/2006/relationships/hyperlink" Target="https://zakon.rada.gov.ua/rada/show/v0002940-20" TargetMode="External"/><Relationship Id="rId12" Type="http://schemas.openxmlformats.org/officeDocument/2006/relationships/hyperlink" Target="https://zakon.rada.gov.ua/laws/show/2778-17" TargetMode="External"/><Relationship Id="rId17" Type="http://schemas.openxmlformats.org/officeDocument/2006/relationships/hyperlink" Target="https://zakon.rada.gov.ua/laws/show/994_014" TargetMode="External"/><Relationship Id="rId2" Type="http://schemas.openxmlformats.org/officeDocument/2006/relationships/styles" Target="styles.xml"/><Relationship Id="rId16" Type="http://schemas.openxmlformats.org/officeDocument/2006/relationships/hyperlink" Target="https://zakon.rada.gov.ua/laws/show/243-2024-%D1%80" TargetMode="External"/><Relationship Id="rId20" Type="http://schemas.openxmlformats.org/officeDocument/2006/relationships/hyperlink" Target="https://zakon.rada.gov.ua/laws/show/2469-19" TargetMode="External"/><Relationship Id="rId1" Type="http://schemas.openxmlformats.org/officeDocument/2006/relationships/customXml" Target="../customXml/item1.xml"/><Relationship Id="rId6" Type="http://schemas.openxmlformats.org/officeDocument/2006/relationships/hyperlink" Target="https://zakon.rada.gov.ua/laws/show/885-2019-%D0%BF" TargetMode="External"/><Relationship Id="rId11" Type="http://schemas.openxmlformats.org/officeDocument/2006/relationships/hyperlink" Target="https://zakon.rada.gov.ua/laws/show/254%D0%BA/96-%D0%B2%D1%8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596-2019-%D1%80" TargetMode="External"/><Relationship Id="rId23" Type="http://schemas.openxmlformats.org/officeDocument/2006/relationships/fontTable" Target="fontTable.xml"/><Relationship Id="rId10" Type="http://schemas.openxmlformats.org/officeDocument/2006/relationships/hyperlink" Target="https://zakon.rada.gov.ua/laws/show/586-14" TargetMode="External"/><Relationship Id="rId19" Type="http://schemas.openxmlformats.org/officeDocument/2006/relationships/hyperlink" Target="https://zakon.rada.gov.ua/laws/show/v001p710-21" TargetMode="External"/><Relationship Id="rId4" Type="http://schemas.openxmlformats.org/officeDocument/2006/relationships/settings" Target="settings.xml"/><Relationship Id="rId9" Type="http://schemas.openxmlformats.org/officeDocument/2006/relationships/hyperlink" Target="https://zakon.rada.gov.ua/laws/show/812-2019-%D0%BF" TargetMode="External"/><Relationship Id="rId14" Type="http://schemas.openxmlformats.org/officeDocument/2006/relationships/hyperlink" Target="https://zakon.rada.gov.ua/laws/show/2827-20" TargetMode="External"/><Relationship Id="rId22" Type="http://schemas.openxmlformats.org/officeDocument/2006/relationships/hyperlink" Target="https://zakon.rada.gov.ua/laws/show/8073-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u7d/MV40orS+FAduXMOiYXTZA==">CgMxLjA4AHIhMTR3dzFMSDFiNnVYb01RdVZOQVp2dG9iY0xhSmEyMU01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1316</Words>
  <Characters>7504</Characters>
  <Application>Microsoft Office Word</Application>
  <DocSecurity>0</DocSecurity>
  <Lines>62</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Кубай Катерина Василівна</dc:creator>
  <cp:lastModifiedBy>Комп</cp:lastModifiedBy>
  <cp:revision>4</cp:revision>
  <dcterms:created xsi:type="dcterms:W3CDTF">2026-04-02T08:45:00Z</dcterms:created>
  <dcterms:modified xsi:type="dcterms:W3CDTF">2026-04-22T13:10:00Z</dcterms:modified>
</cp:coreProperties>
</file>