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AC" w:rsidRPr="0014118D" w:rsidRDefault="0014118D" w:rsidP="006000AC">
      <w:pPr>
        <w:shd w:val="clear" w:color="auto" w:fill="FFFFFF"/>
        <w:spacing w:line="240" w:lineRule="auto"/>
        <w:jc w:val="center"/>
        <w:rPr>
          <w:rFonts w:ascii="Tahoma" w:eastAsia="Times New Roman" w:hAnsi="Tahoma" w:cs="Tahoma"/>
          <w:color w:val="00B050"/>
          <w:sz w:val="48"/>
          <w:szCs w:val="48"/>
          <w:lang w:eastAsia="uk-UA"/>
        </w:rPr>
      </w:pPr>
      <w:r>
        <w:rPr>
          <w:noProof/>
          <w:color w:val="00B050"/>
          <w:sz w:val="48"/>
          <w:szCs w:val="48"/>
          <w:lang w:eastAsia="uk-UA"/>
        </w:rPr>
        <w:drawing>
          <wp:anchor distT="0" distB="0" distL="114300" distR="114300" simplePos="0" relativeHeight="251658240" behindDoc="1" locked="0" layoutInCell="1" allowOverlap="1">
            <wp:simplePos x="0" y="0"/>
            <wp:positionH relativeFrom="column">
              <wp:posOffset>4118610</wp:posOffset>
            </wp:positionH>
            <wp:positionV relativeFrom="paragraph">
              <wp:posOffset>831850</wp:posOffset>
            </wp:positionV>
            <wp:extent cx="1997710" cy="1899285"/>
            <wp:effectExtent l="19050" t="0" r="2540" b="0"/>
            <wp:wrapTight wrapText="bothSides">
              <wp:wrapPolygon edited="0">
                <wp:start x="-206" y="0"/>
                <wp:lineTo x="-206" y="21448"/>
                <wp:lineTo x="21627" y="21448"/>
                <wp:lineTo x="21627" y="0"/>
                <wp:lineTo x="-206" y="0"/>
              </wp:wrapPolygon>
            </wp:wrapTight>
            <wp:docPr id="1" name="Рисунок 1" descr="C:\Users\Таня\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ня\Desktop\images.jpg"/>
                    <pic:cNvPicPr>
                      <a:picLocks noChangeAspect="1" noChangeArrowheads="1"/>
                    </pic:cNvPicPr>
                  </pic:nvPicPr>
                  <pic:blipFill>
                    <a:blip r:embed="rId4"/>
                    <a:srcRect/>
                    <a:stretch>
                      <a:fillRect/>
                    </a:stretch>
                  </pic:blipFill>
                  <pic:spPr bwMode="auto">
                    <a:xfrm>
                      <a:off x="0" y="0"/>
                      <a:ext cx="1997710" cy="1899285"/>
                    </a:xfrm>
                    <a:prstGeom prst="rect">
                      <a:avLst/>
                    </a:prstGeom>
                    <a:noFill/>
                    <a:ln w="9525">
                      <a:noFill/>
                      <a:miter lim="800000"/>
                      <a:headEnd/>
                      <a:tailEnd/>
                    </a:ln>
                  </pic:spPr>
                </pic:pic>
              </a:graphicData>
            </a:graphic>
          </wp:anchor>
        </w:drawing>
      </w:r>
      <w:hyperlink r:id="rId5" w:history="1">
        <w:r w:rsidR="006000AC" w:rsidRPr="0014118D">
          <w:rPr>
            <w:rFonts w:ascii="Times New Roman" w:eastAsia="Times New Roman" w:hAnsi="Times New Roman" w:cs="Times New Roman"/>
            <w:b/>
            <w:bCs/>
            <w:color w:val="00B050"/>
            <w:sz w:val="48"/>
            <w:szCs w:val="48"/>
            <w:u w:val="single"/>
            <w:lang w:eastAsia="uk-UA"/>
          </w:rPr>
          <w:t>Критерії оцінювання навчальних досягнень учнів при виконанні лабораторних  робіт</w:t>
        </w:r>
      </w:hyperlink>
    </w:p>
    <w:p w:rsidR="006000AC" w:rsidRDefault="006000AC" w:rsidP="0014118D">
      <w:pPr>
        <w:jc w:val="right"/>
        <w:rPr>
          <w:rFonts w:ascii="Times New Roman" w:eastAsia="Times New Roman" w:hAnsi="Times New Roman" w:cs="Times New Roman"/>
          <w:color w:val="111111"/>
          <w:sz w:val="28"/>
          <w:szCs w:val="28"/>
          <w:lang w:eastAsia="uk-UA"/>
        </w:rPr>
      </w:pPr>
    </w:p>
    <w:p w:rsidR="0014118D" w:rsidRDefault="0014118D" w:rsidP="0014118D">
      <w:pPr>
        <w:shd w:val="clear" w:color="auto" w:fill="FFFFFF"/>
        <w:spacing w:line="240" w:lineRule="auto"/>
        <w:rPr>
          <w:rFonts w:ascii="Times New Roman" w:eastAsia="Times New Roman" w:hAnsi="Times New Roman" w:cs="Times New Roman"/>
          <w:b/>
          <w:bCs/>
          <w:color w:val="111111"/>
          <w:sz w:val="28"/>
          <w:szCs w:val="28"/>
          <w:lang w:eastAsia="uk-UA"/>
        </w:rPr>
      </w:pPr>
    </w:p>
    <w:p w:rsidR="0014118D" w:rsidRDefault="0014118D" w:rsidP="0014118D">
      <w:pPr>
        <w:shd w:val="clear" w:color="auto" w:fill="FFFFFF"/>
        <w:spacing w:line="240" w:lineRule="auto"/>
      </w:pPr>
      <w:r w:rsidRPr="0097389C">
        <w:rPr>
          <w:rFonts w:ascii="Times New Roman" w:eastAsia="Times New Roman" w:hAnsi="Times New Roman" w:cs="Times New Roman"/>
          <w:b/>
          <w:bCs/>
          <w:color w:val="111111"/>
          <w:sz w:val="28"/>
          <w:szCs w:val="28"/>
          <w:lang w:eastAsia="uk-UA"/>
        </w:rPr>
        <w:t>Початковий</w:t>
      </w:r>
      <w:r>
        <w:rPr>
          <w:rFonts w:ascii="Times New Roman" w:eastAsia="Times New Roman" w:hAnsi="Times New Roman" w:cs="Times New Roman"/>
          <w:b/>
          <w:bCs/>
          <w:color w:val="111111"/>
          <w:sz w:val="28"/>
          <w:szCs w:val="28"/>
          <w:lang w:eastAsia="uk-UA"/>
        </w:rPr>
        <w:t xml:space="preserve"> рівень (1-3бали)</w:t>
      </w:r>
    </w:p>
    <w:p w:rsidR="000973D9" w:rsidRDefault="006000AC">
      <w:pPr>
        <w:rPr>
          <w:rFonts w:ascii="Times New Roman" w:eastAsia="Times New Roman" w:hAnsi="Times New Roman" w:cs="Times New Roman"/>
          <w:color w:val="111111"/>
          <w:sz w:val="28"/>
          <w:szCs w:val="28"/>
          <w:lang w:eastAsia="uk-UA"/>
        </w:rPr>
      </w:pPr>
      <w:r w:rsidRPr="0097389C">
        <w:rPr>
          <w:rFonts w:ascii="Times New Roman" w:eastAsia="Times New Roman" w:hAnsi="Times New Roman" w:cs="Times New Roman"/>
          <w:color w:val="111111"/>
          <w:sz w:val="28"/>
          <w:szCs w:val="28"/>
          <w:lang w:eastAsia="uk-UA"/>
        </w:rPr>
        <w:t>Учень (учениця) називає прилади та їх призначення, демонструє вміння користуватися окремими з них, може скласти схему досліду лише з допомогою вчителя, виконує частину роботи без належного оформлення</w:t>
      </w:r>
    </w:p>
    <w:p w:rsidR="0014118D" w:rsidRDefault="0014118D" w:rsidP="0014118D">
      <w:pPr>
        <w:shd w:val="clear" w:color="auto" w:fill="FFFFFF"/>
        <w:tabs>
          <w:tab w:val="left" w:pos="142"/>
        </w:tabs>
        <w:spacing w:line="240" w:lineRule="auto"/>
        <w:rPr>
          <w:rFonts w:ascii="Times New Roman" w:eastAsia="Times New Roman" w:hAnsi="Times New Roman" w:cs="Times New Roman"/>
          <w:b/>
          <w:bCs/>
          <w:color w:val="111111"/>
          <w:sz w:val="28"/>
          <w:szCs w:val="28"/>
          <w:lang w:eastAsia="uk-UA"/>
        </w:rPr>
      </w:pPr>
    </w:p>
    <w:p w:rsidR="0014118D" w:rsidRPr="0014118D" w:rsidRDefault="0014118D" w:rsidP="0014118D">
      <w:pPr>
        <w:shd w:val="clear" w:color="auto" w:fill="FFFFFF"/>
        <w:tabs>
          <w:tab w:val="left" w:pos="142"/>
        </w:tabs>
        <w:spacing w:line="240" w:lineRule="auto"/>
        <w:rPr>
          <w:rFonts w:ascii="Times New Roman" w:eastAsia="Times New Roman" w:hAnsi="Times New Roman" w:cs="Times New Roman"/>
          <w:b/>
          <w:bCs/>
          <w:color w:val="111111"/>
          <w:sz w:val="28"/>
          <w:szCs w:val="28"/>
          <w:lang w:eastAsia="uk-UA"/>
        </w:rPr>
      </w:pPr>
      <w:r w:rsidRPr="0097389C">
        <w:rPr>
          <w:rFonts w:ascii="Times New Roman" w:eastAsia="Times New Roman" w:hAnsi="Times New Roman" w:cs="Times New Roman"/>
          <w:b/>
          <w:bCs/>
          <w:color w:val="111111"/>
          <w:sz w:val="28"/>
          <w:szCs w:val="28"/>
          <w:lang w:eastAsia="uk-UA"/>
        </w:rPr>
        <w:t>Середній</w:t>
      </w:r>
      <w:r w:rsidRPr="00362A1D">
        <w:rPr>
          <w:rFonts w:ascii="Times New Roman" w:eastAsia="Times New Roman" w:hAnsi="Times New Roman" w:cs="Times New Roman"/>
          <w:b/>
          <w:bCs/>
          <w:color w:val="111111"/>
          <w:sz w:val="28"/>
          <w:szCs w:val="28"/>
          <w:lang w:eastAsia="uk-UA"/>
        </w:rPr>
        <w:t xml:space="preserve"> </w:t>
      </w:r>
      <w:r>
        <w:rPr>
          <w:rFonts w:ascii="Times New Roman" w:eastAsia="Times New Roman" w:hAnsi="Times New Roman" w:cs="Times New Roman"/>
          <w:b/>
          <w:bCs/>
          <w:color w:val="111111"/>
          <w:sz w:val="28"/>
          <w:szCs w:val="28"/>
          <w:lang w:eastAsia="uk-UA"/>
        </w:rPr>
        <w:t>рівень  (4-6 балів)</w:t>
      </w:r>
    </w:p>
    <w:p w:rsidR="006000AC" w:rsidRDefault="006000AC">
      <w:pPr>
        <w:rPr>
          <w:rFonts w:ascii="Times New Roman" w:eastAsia="Times New Roman" w:hAnsi="Times New Roman" w:cs="Times New Roman"/>
          <w:color w:val="111111"/>
          <w:sz w:val="28"/>
          <w:szCs w:val="28"/>
          <w:lang w:eastAsia="uk-UA"/>
        </w:rPr>
      </w:pPr>
      <w:r w:rsidRPr="0097389C">
        <w:rPr>
          <w:rFonts w:ascii="Times New Roman" w:eastAsia="Times New Roman" w:hAnsi="Times New Roman" w:cs="Times New Roman"/>
          <w:color w:val="111111"/>
          <w:sz w:val="28"/>
          <w:szCs w:val="28"/>
          <w:lang w:eastAsia="uk-UA"/>
        </w:rPr>
        <w:t>Учень (учениця) виконує роботу за зразком (інструкцією) або з допомогою вчителя, результат роботи учня дає можливість зробити правильні висновки або їх частину, під час виконання та оформлення роботи допущені помилки</w:t>
      </w:r>
    </w:p>
    <w:p w:rsidR="0014118D" w:rsidRDefault="0014118D" w:rsidP="0014118D">
      <w:pPr>
        <w:shd w:val="clear" w:color="auto" w:fill="FFFFFF"/>
        <w:tabs>
          <w:tab w:val="left" w:pos="142"/>
        </w:tabs>
        <w:spacing w:line="240" w:lineRule="auto"/>
        <w:rPr>
          <w:rFonts w:ascii="Times New Roman" w:eastAsia="Times New Roman" w:hAnsi="Times New Roman" w:cs="Times New Roman"/>
          <w:b/>
          <w:bCs/>
          <w:color w:val="111111"/>
          <w:sz w:val="28"/>
          <w:szCs w:val="28"/>
          <w:lang w:eastAsia="uk-UA"/>
        </w:rPr>
      </w:pPr>
    </w:p>
    <w:p w:rsidR="0014118D" w:rsidRPr="0014118D" w:rsidRDefault="0014118D" w:rsidP="0014118D">
      <w:pPr>
        <w:shd w:val="clear" w:color="auto" w:fill="FFFFFF"/>
        <w:tabs>
          <w:tab w:val="left" w:pos="142"/>
        </w:tabs>
        <w:spacing w:line="240" w:lineRule="auto"/>
        <w:rPr>
          <w:rFonts w:ascii="Times New Roman" w:eastAsia="Times New Roman" w:hAnsi="Times New Roman" w:cs="Times New Roman"/>
          <w:b/>
          <w:bCs/>
          <w:color w:val="111111"/>
          <w:sz w:val="28"/>
          <w:szCs w:val="28"/>
          <w:lang w:eastAsia="uk-UA"/>
        </w:rPr>
      </w:pPr>
      <w:r w:rsidRPr="0097389C">
        <w:rPr>
          <w:rFonts w:ascii="Times New Roman" w:eastAsia="Times New Roman" w:hAnsi="Times New Roman" w:cs="Times New Roman"/>
          <w:b/>
          <w:bCs/>
          <w:color w:val="111111"/>
          <w:sz w:val="28"/>
          <w:szCs w:val="28"/>
          <w:lang w:eastAsia="uk-UA"/>
        </w:rPr>
        <w:t>Достатній</w:t>
      </w:r>
      <w:r>
        <w:rPr>
          <w:rFonts w:ascii="Times New Roman" w:eastAsia="Times New Roman" w:hAnsi="Times New Roman" w:cs="Times New Roman"/>
          <w:b/>
          <w:bCs/>
          <w:color w:val="111111"/>
          <w:sz w:val="28"/>
          <w:szCs w:val="28"/>
          <w:lang w:eastAsia="uk-UA"/>
        </w:rPr>
        <w:t xml:space="preserve"> рівень  (7-9 балів)</w:t>
      </w:r>
    </w:p>
    <w:p w:rsidR="006000AC" w:rsidRDefault="006000AC">
      <w:pPr>
        <w:rPr>
          <w:rFonts w:ascii="Times New Roman" w:eastAsia="Times New Roman" w:hAnsi="Times New Roman" w:cs="Times New Roman"/>
          <w:color w:val="111111"/>
          <w:sz w:val="28"/>
          <w:szCs w:val="28"/>
          <w:lang w:eastAsia="uk-UA"/>
        </w:rPr>
      </w:pPr>
      <w:r w:rsidRPr="0097389C">
        <w:rPr>
          <w:rFonts w:ascii="Times New Roman" w:eastAsia="Times New Roman" w:hAnsi="Times New Roman" w:cs="Times New Roman"/>
          <w:color w:val="111111"/>
          <w:sz w:val="28"/>
          <w:szCs w:val="28"/>
          <w:lang w:eastAsia="uk-UA"/>
        </w:rPr>
        <w:t>Учень (учениця) самостійно монтує необхідне обладнання, виконує роботу в повному обсязі з дотриманням необхідної послідовності проведення дослідів та вимірювань. У звіті правильно й акуратно виконує записи, таблиці, схеми, графіки, розрахунки, самостійно робить висновок</w:t>
      </w:r>
    </w:p>
    <w:p w:rsidR="0014118D" w:rsidRDefault="0014118D" w:rsidP="0014118D">
      <w:pPr>
        <w:shd w:val="clear" w:color="auto" w:fill="FFFFFF"/>
        <w:tabs>
          <w:tab w:val="left" w:pos="142"/>
        </w:tabs>
        <w:spacing w:line="240" w:lineRule="auto"/>
        <w:rPr>
          <w:rFonts w:ascii="Times New Roman" w:eastAsia="Times New Roman" w:hAnsi="Times New Roman" w:cs="Times New Roman"/>
          <w:b/>
          <w:bCs/>
          <w:color w:val="111111"/>
          <w:sz w:val="28"/>
          <w:szCs w:val="28"/>
          <w:lang w:eastAsia="uk-UA"/>
        </w:rPr>
      </w:pPr>
    </w:p>
    <w:p w:rsidR="006000AC" w:rsidRDefault="0014118D" w:rsidP="0014118D">
      <w:pPr>
        <w:shd w:val="clear" w:color="auto" w:fill="FFFFFF"/>
        <w:tabs>
          <w:tab w:val="left" w:pos="142"/>
        </w:tabs>
        <w:spacing w:line="240" w:lineRule="auto"/>
        <w:rPr>
          <w:rFonts w:ascii="Times New Roman" w:eastAsia="Times New Roman" w:hAnsi="Times New Roman" w:cs="Times New Roman"/>
          <w:color w:val="111111"/>
          <w:sz w:val="28"/>
          <w:szCs w:val="28"/>
          <w:lang w:eastAsia="uk-UA"/>
        </w:rPr>
      </w:pPr>
      <w:r w:rsidRPr="0097389C">
        <w:rPr>
          <w:rFonts w:ascii="Times New Roman" w:eastAsia="Times New Roman" w:hAnsi="Times New Roman" w:cs="Times New Roman"/>
          <w:b/>
          <w:bCs/>
          <w:color w:val="111111"/>
          <w:sz w:val="28"/>
          <w:szCs w:val="28"/>
          <w:lang w:eastAsia="uk-UA"/>
        </w:rPr>
        <w:t>Високий</w:t>
      </w:r>
      <w:r>
        <w:rPr>
          <w:rFonts w:ascii="Times New Roman" w:eastAsia="Times New Roman" w:hAnsi="Times New Roman" w:cs="Times New Roman"/>
          <w:b/>
          <w:bCs/>
          <w:color w:val="111111"/>
          <w:sz w:val="28"/>
          <w:szCs w:val="28"/>
          <w:lang w:eastAsia="uk-UA"/>
        </w:rPr>
        <w:t xml:space="preserve"> рівень ( 10-12балів)</w:t>
      </w:r>
    </w:p>
    <w:p w:rsidR="006000AC" w:rsidRDefault="006000AC">
      <w:r w:rsidRPr="0097389C">
        <w:rPr>
          <w:rFonts w:ascii="Times New Roman" w:eastAsia="Times New Roman" w:hAnsi="Times New Roman" w:cs="Times New Roman"/>
          <w:color w:val="111111"/>
          <w:sz w:val="28"/>
          <w:szCs w:val="28"/>
          <w:lang w:eastAsia="uk-UA"/>
        </w:rPr>
        <w:t>Учень (учениця) виконує всі вимоги, передбачені для достатнього рівня, визначає характеристики приладів і установок, здійснює грамотну обробку результатів, розраховує похибки (якщо потребує завдання), аналізує та обґрунтовує отримані висновки дослідження, тлумачить похибки проведеного експерименту чи спостереження.  Більш високим рівнем вважається виконання роботи за самостійно складеним оригінальним планом або установкою, їх обґрунтування</w:t>
      </w:r>
    </w:p>
    <w:sectPr w:rsidR="006000AC" w:rsidSect="000973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000AC"/>
    <w:rsid w:val="000973D9"/>
    <w:rsid w:val="0014118D"/>
    <w:rsid w:val="006000AC"/>
    <w:rsid w:val="007E69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1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open?id=1SsSLixRCbysRds6pWBZBCqfhWvzRpF08"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901</Words>
  <Characters>515</Characters>
  <Application>Microsoft Office Word</Application>
  <DocSecurity>0</DocSecurity>
  <Lines>4</Lines>
  <Paragraphs>2</Paragraphs>
  <ScaleCrop>false</ScaleCrop>
  <Company>Grizli777</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2022-07-26T13:59:00Z</dcterms:created>
  <dcterms:modified xsi:type="dcterms:W3CDTF">2022-08-28T15:35:00Z</dcterms:modified>
</cp:coreProperties>
</file>