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BBA59" w14:textId="77777777" w:rsidR="00FD43C4" w:rsidRDefault="00FD43C4" w:rsidP="003A3C9B">
      <w:pPr>
        <w:jc w:val="center"/>
        <w:rPr>
          <w:b/>
          <w:bCs/>
          <w:lang w:val="uk-UA"/>
        </w:rPr>
      </w:pPr>
    </w:p>
    <w:p w14:paraId="15674150" w14:textId="4124BCCC" w:rsidR="00ED06E8" w:rsidRDefault="00913D2F" w:rsidP="003A3C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КОНЦЕПЦІЯ ІНФОРМАЦІЙНОЇ </w:t>
      </w:r>
      <w:r w:rsidR="007B3542">
        <w:rPr>
          <w:b/>
          <w:bCs/>
          <w:lang w:val="uk-UA"/>
        </w:rPr>
        <w:t>ЕКСПОЗИЦІЇ</w:t>
      </w:r>
      <w:r w:rsidR="003A3C9B" w:rsidRPr="00913D2F">
        <w:rPr>
          <w:b/>
          <w:bCs/>
          <w:lang w:val="uk-UA"/>
        </w:rPr>
        <w:t xml:space="preserve"> </w:t>
      </w:r>
      <w:r w:rsidR="004D67EA">
        <w:rPr>
          <w:b/>
          <w:bCs/>
          <w:lang w:val="uk-UA"/>
        </w:rPr>
        <w:t>«</w:t>
      </w:r>
      <w:r w:rsidR="007B3542">
        <w:rPr>
          <w:b/>
          <w:bCs/>
          <w:lang w:val="uk-UA"/>
        </w:rPr>
        <w:t>ПРИДИВИСЬ</w:t>
      </w:r>
      <w:r w:rsidR="004D67EA">
        <w:rPr>
          <w:b/>
          <w:bCs/>
          <w:lang w:val="uk-UA"/>
        </w:rPr>
        <w:t>»</w:t>
      </w:r>
      <w:r w:rsidR="003A3C9B" w:rsidRPr="00913D2F">
        <w:rPr>
          <w:b/>
          <w:bCs/>
          <w:lang w:val="uk-UA"/>
        </w:rPr>
        <w:t xml:space="preserve"> </w:t>
      </w:r>
      <w:r w:rsidR="00ED06E8">
        <w:rPr>
          <w:b/>
          <w:bCs/>
          <w:lang w:val="uk-UA"/>
        </w:rPr>
        <w:t xml:space="preserve"> </w:t>
      </w:r>
    </w:p>
    <w:p w14:paraId="3EBE862E" w14:textId="123B165A" w:rsidR="003A3C9B" w:rsidRPr="00913D2F" w:rsidRDefault="00913D2F" w:rsidP="003A3C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ПРИУРОЧЕНА ДО </w:t>
      </w:r>
      <w:r w:rsidR="007B3542">
        <w:rPr>
          <w:b/>
          <w:bCs/>
          <w:lang w:val="uk-UA"/>
        </w:rPr>
        <w:t>ЄВРОПЕЙСЬКОГО</w:t>
      </w:r>
      <w:r>
        <w:rPr>
          <w:b/>
          <w:bCs/>
          <w:lang w:val="uk-UA"/>
        </w:rPr>
        <w:t xml:space="preserve"> ДНЯ БОРОТЬБИ З ТОРГІВЛЕЮ ЛЮДЬМИ</w:t>
      </w:r>
    </w:p>
    <w:p w14:paraId="5462A6C8" w14:textId="3182846A" w:rsidR="00806155" w:rsidRPr="00D10B46" w:rsidRDefault="00241460" w:rsidP="00913D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18 жовтня,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напередодні Європейського дня боротьби з торгівлею людьми, </w:t>
      </w:r>
      <w:r w:rsidR="004D67EA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Представництво Міжнародної організації з міграції (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МОМ</w:t>
      </w:r>
      <w:r w:rsidR="004D67EA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) в Україні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спільно з </w:t>
      </w:r>
      <w:r w:rsidR="00913D2F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Міністерством соціальної політики України</w:t>
      </w:r>
      <w:r w:rsidR="00FD43C4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913D2F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та </w:t>
      </w:r>
      <w:r w:rsidR="00D10B46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Всеукраїнською коаліцією громадських організацій з протидії торгівлі людьми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, за фінансової підтримки 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Агентства США з міжнародного розвитку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(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USAID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)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 Міністерства закордонних справ Королівства Норвегія та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4D67EA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Міністерства юстиції Швеції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розпочинає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нов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у інформаційну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кам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ані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ю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241460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«ПРИДИВИСЬ»</w:t>
      </w:r>
      <w:r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 xml:space="preserve">, 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з метою попередження торгівлі людьми та популяризації </w:t>
      </w:r>
      <w:r w:rsidR="00795BE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правил 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безпе</w:t>
      </w:r>
      <w:r w:rsidR="00795BE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ки під час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міграції.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У рамках даної кампанії заплановано створення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D10B46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експозиції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«П</w:t>
      </w:r>
      <w:r w:rsidR="00806155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РИДИВИСЬ</w:t>
      </w:r>
      <w:r w:rsidR="007B3542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»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у приміщеннях залі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з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ни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чни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х та авто вокзал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ів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 торгових центр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ів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, 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на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центральних площах міста чи 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у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парках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міста Києва та </w:t>
      </w:r>
      <w:r w:rsidR="00FD43C4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20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областей України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. </w:t>
      </w:r>
      <w:r w:rsidR="00D10B46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</w:p>
    <w:p w14:paraId="6D11FE61" w14:textId="54B3B31C" w:rsidR="00806155" w:rsidRPr="00806155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8F50F06" wp14:editId="64ACE216">
            <wp:simplePos x="0" y="0"/>
            <wp:positionH relativeFrom="margin">
              <wp:posOffset>4587240</wp:posOffset>
            </wp:positionH>
            <wp:positionV relativeFrom="paragraph">
              <wp:posOffset>721995</wp:posOffset>
            </wp:positionV>
            <wp:extent cx="1905000" cy="3677920"/>
            <wp:effectExtent l="0" t="0" r="0" b="0"/>
            <wp:wrapSquare wrapText="bothSides"/>
            <wp:docPr id="812721769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1769" name="Picture 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C4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D9A9E31" wp14:editId="6D5AAF4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79905" cy="4450080"/>
            <wp:effectExtent l="0" t="0" r="0" b="7620"/>
            <wp:wrapSquare wrapText="bothSides"/>
            <wp:docPr id="1489937110" name="Picture 1" descr="A blue and white rectangular object with a white and orange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37110" name="Picture 1" descr="A blue and white rectangular object with a white and orange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55" w:rsidRPr="00806155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Експозиція “ПРИДИВИСЬ”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– </w:t>
      </w:r>
      <w:r w:rsid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це 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простір, створений, щоб поміркувати над </w:t>
      </w:r>
      <w:r w:rsid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ризиками експлуатації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, придивитись й розгледіти: до чого можуть призвести такі, на перший погляд, привабливі пропозиції роботи чи житла – що приховано за ілюзією кращого життя.</w:t>
      </w:r>
    </w:p>
    <w:p w14:paraId="28CD0C34" w14:textId="56FC2E87" w:rsidR="00D10B46" w:rsidRDefault="00806155" w:rsidP="00FE4F85">
      <w:pPr>
        <w:pStyle w:val="paragraph"/>
        <w:jc w:val="both"/>
        <w:textAlignment w:val="baseline"/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СКЛАДОВІ ЕКСПОЗИЦІЇ</w:t>
      </w:r>
      <w:r w:rsidR="00ED06E8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:</w:t>
      </w:r>
      <w:r w:rsidR="00D10B46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 xml:space="preserve"> </w:t>
      </w:r>
    </w:p>
    <w:p w14:paraId="2025E510" w14:textId="70219DE8" w:rsidR="00806155" w:rsidRDefault="00806155" w:rsidP="00FE4F8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Спершу увагу привертають </w:t>
      </w:r>
      <w:r w:rsidRPr="00806155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вертикальні конструкції</w:t>
      </w:r>
      <w:r w:rsid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 (2шт)</w:t>
      </w:r>
      <w:r w:rsidR="0024146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, що </w:t>
      </w: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містять тексти-обіцянки роботи, доходу </w:t>
      </w:r>
      <w:r w:rsidR="0024146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та</w:t>
      </w: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гасло проєкту – люди бачать їх і підходять, щоб роздивитися, куди вказують оголошення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та </w:t>
      </w:r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банер-ролап з описом акції (1 шт).</w:t>
      </w:r>
    </w:p>
    <w:p w14:paraId="2F8D6628" w14:textId="23BE6386" w:rsidR="00EA74C0" w:rsidRPr="00FE4F85" w:rsidRDefault="00EA74C0" w:rsidP="00FE4F8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6149622" w14:textId="1CBD9273" w:rsidR="00FE4F85" w:rsidRDefault="00FE4F85" w:rsidP="00FE4F8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C7C7E90" w14:textId="77777777" w:rsidR="007F5502" w:rsidRPr="007C24CE" w:rsidRDefault="007F5502" w:rsidP="00FE4F8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8C5418B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305191A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28A047F4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FEFDC74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24E53257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68D14EC8" w14:textId="7D2293E9" w:rsidR="00806155" w:rsidRPr="007F5502" w:rsidRDefault="00806155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Наблизившись до зони, куди вказують знаки, можна побачити </w:t>
      </w:r>
      <w:r w:rsidRPr="007F550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на підлозі </w:t>
      </w:r>
      <w:r w:rsidR="00EA74C0" w:rsidRPr="007F550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оптичну ілюзію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, </w:t>
      </w:r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у дизайн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якої</w:t>
      </w:r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“вшито” історії, реальних ситуацій вербування та втягнення у ситуацію торгівлі людьми</w:t>
      </w:r>
      <w:r w:rsid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та розміщена </w:t>
      </w:r>
      <w:r w:rsidR="007F5502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інформація з номером</w:t>
      </w:r>
      <w:r w:rsidR="007F5502" w:rsidRPr="007F5502">
        <w:rPr>
          <w:rStyle w:val="eop"/>
          <w:i/>
          <w:iCs/>
          <w:lang w:val="uk-UA"/>
        </w:rPr>
        <w:t xml:space="preserve"> 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Національної гарячої лінії з протидії торгівлі людьми та консультування мігрантів 527, гаряч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ої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ліні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ї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з протидії торгівлі людьми, запобігання та протидії домашньому насильству, насильству за ознакою статі та насильству стосовно дітей 15-47 та 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</w:rPr>
        <w:t>QR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-кодом на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відео-ролики кампанії та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вебсайт </w:t>
      </w:r>
      <w:hyperlink r:id="rId12" w:history="1">
        <w:r w:rsidR="007F5502" w:rsidRPr="007F5502">
          <w:rPr>
            <w:rStyle w:val="a7"/>
            <w:rFonts w:asciiTheme="minorHAnsi" w:hAnsiTheme="minorHAnsi" w:cstheme="minorHAnsi"/>
            <w:i/>
            <w:iCs/>
            <w:sz w:val="22"/>
            <w:szCs w:val="22"/>
            <w:lang w:val="uk-UA"/>
          </w:rPr>
          <w:t>www.stoptrafficking.org</w:t>
        </w:r>
      </w:hyperlink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.</w:t>
      </w:r>
      <w:r w:rsid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Розмір </w:t>
      </w:r>
      <w:r w:rsidR="00EA74C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полотна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на залізничному вокзалі у Києві </w:t>
      </w:r>
      <w:r w:rsidR="0024146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буде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1200х564см, в обласних центрах</w:t>
      </w:r>
      <w:r w:rsidR="0024146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-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600х282см. </w:t>
      </w:r>
    </w:p>
    <w:p w14:paraId="6AA8543D" w14:textId="6F734190" w:rsidR="00ED06E8" w:rsidRPr="00EA74C0" w:rsidRDefault="00FD43C4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7143B6D" wp14:editId="565F7F4A">
            <wp:extent cx="8661946" cy="4069080"/>
            <wp:effectExtent l="0" t="0" r="6350" b="7620"/>
            <wp:docPr id="213909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762" cy="40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0B7E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2F28E8D8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3D1A1A6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7067BFAF" w14:textId="1A04A664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B703D5B" w14:textId="0B7E391F" w:rsidR="00913D2F" w:rsidRPr="00EA7802" w:rsidRDefault="007F5502" w:rsidP="00806155">
      <w:pPr>
        <w:pStyle w:val="paragraph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CE8EC4A" wp14:editId="0C5726C2">
            <wp:simplePos x="0" y="0"/>
            <wp:positionH relativeFrom="margin">
              <wp:posOffset>5044440</wp:posOffset>
            </wp:positionH>
            <wp:positionV relativeFrom="paragraph">
              <wp:posOffset>757555</wp:posOffset>
            </wp:positionV>
            <wp:extent cx="2895600" cy="4093210"/>
            <wp:effectExtent l="0" t="0" r="0" b="2540"/>
            <wp:wrapSquare wrapText="bothSides"/>
            <wp:docPr id="1637429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Підкріплю</w:t>
      </w:r>
      <w:r w:rsidR="00241460">
        <w:rPr>
          <w:rFonts w:ascii="Calibri" w:hAnsi="Calibri" w:cs="Calibri"/>
          <w:color w:val="000000" w:themeColor="text1"/>
          <w:sz w:val="22"/>
          <w:szCs w:val="22"/>
          <w:lang w:val="uk-UA"/>
        </w:rPr>
        <w:t>ватимуть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241460">
        <w:rPr>
          <w:rFonts w:ascii="Calibri" w:hAnsi="Calibri" w:cs="Calibri"/>
          <w:color w:val="000000" w:themeColor="text1"/>
          <w:sz w:val="22"/>
          <w:szCs w:val="22"/>
          <w:lang w:val="uk-UA"/>
        </w:rPr>
        <w:t>ключові повідомлення кампанії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>постери та листівки</w:t>
      </w:r>
      <w:r w:rsidR="00EA7802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 xml:space="preserve"> </w:t>
      </w:r>
      <w:r w:rsidR="00EA7802">
        <w:rPr>
          <w:rFonts w:ascii="Calibri" w:hAnsi="Calibri" w:cs="Calibri"/>
          <w:color w:val="000000" w:themeColor="text1"/>
          <w:sz w:val="22"/>
          <w:szCs w:val="22"/>
          <w:lang w:val="uk-UA"/>
        </w:rPr>
        <w:t>з корисними контактами та правилами безпечної міграції.</w:t>
      </w:r>
    </w:p>
    <w:p w14:paraId="4C7D6CBD" w14:textId="672D1AE5" w:rsidR="00DD26A3" w:rsidRPr="00241460" w:rsidRDefault="00913D2F" w:rsidP="00ED06E8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i/>
          <w:iCs/>
          <w:u w:val="single"/>
          <w:lang w:val="uk-UA"/>
        </w:rPr>
      </w:pPr>
      <w:r w:rsidRPr="00351DAD">
        <w:rPr>
          <w:rStyle w:val="eop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</w:p>
    <w:p w14:paraId="24D4AF47" w14:textId="486DB083" w:rsidR="00DD26A3" w:rsidRPr="00241460" w:rsidRDefault="00EA7802" w:rsidP="00DD26A3">
      <w:pPr>
        <w:jc w:val="both"/>
        <w:rPr>
          <w:b/>
          <w:bCs/>
          <w:i/>
          <w:iCs/>
          <w:u w:val="single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B3BE459" wp14:editId="4E44137F">
            <wp:simplePos x="0" y="0"/>
            <wp:positionH relativeFrom="margin">
              <wp:posOffset>160020</wp:posOffset>
            </wp:positionH>
            <wp:positionV relativeFrom="paragraph">
              <wp:posOffset>217170</wp:posOffset>
            </wp:positionV>
            <wp:extent cx="3954780" cy="1976120"/>
            <wp:effectExtent l="0" t="0" r="7620" b="5080"/>
            <wp:wrapSquare wrapText="bothSides"/>
            <wp:docPr id="11800868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 rot="10800000">
                      <a:off x="0" y="0"/>
                      <a:ext cx="39547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1E5BA" w14:textId="7E4ACFB6" w:rsidR="00DD26A3" w:rsidRDefault="00DD26A3" w:rsidP="003A3C9B">
      <w:pPr>
        <w:jc w:val="both"/>
        <w:rPr>
          <w:lang w:val="uk-UA"/>
        </w:rPr>
      </w:pPr>
    </w:p>
    <w:p w14:paraId="5EBFFFB0" w14:textId="68052CFE" w:rsidR="00FD43C4" w:rsidRDefault="00FD43C4" w:rsidP="003A3C9B">
      <w:pPr>
        <w:jc w:val="both"/>
        <w:rPr>
          <w:lang w:val="uk-UA"/>
        </w:rPr>
      </w:pPr>
    </w:p>
    <w:p w14:paraId="32CB0E78" w14:textId="5A26B851" w:rsidR="00FD43C4" w:rsidRDefault="00FD43C4" w:rsidP="003A3C9B">
      <w:pPr>
        <w:jc w:val="both"/>
        <w:rPr>
          <w:lang w:val="uk-UA"/>
        </w:rPr>
      </w:pPr>
    </w:p>
    <w:p w14:paraId="46A72801" w14:textId="77777777" w:rsidR="00FD43C4" w:rsidRDefault="00FD43C4" w:rsidP="003A3C9B">
      <w:pPr>
        <w:jc w:val="both"/>
        <w:rPr>
          <w:lang w:val="uk-UA"/>
        </w:rPr>
      </w:pPr>
    </w:p>
    <w:p w14:paraId="15C22E02" w14:textId="77777777" w:rsidR="00FD43C4" w:rsidRDefault="00FD43C4" w:rsidP="003A3C9B">
      <w:pPr>
        <w:jc w:val="both"/>
        <w:rPr>
          <w:lang w:val="uk-UA"/>
        </w:rPr>
      </w:pPr>
    </w:p>
    <w:p w14:paraId="1F3FA5D1" w14:textId="77777777" w:rsidR="00FD43C4" w:rsidRDefault="00FD43C4" w:rsidP="003A3C9B">
      <w:pPr>
        <w:jc w:val="both"/>
        <w:rPr>
          <w:lang w:val="uk-UA"/>
        </w:rPr>
      </w:pPr>
    </w:p>
    <w:p w14:paraId="258D28FA" w14:textId="77777777" w:rsidR="00FD43C4" w:rsidRDefault="00FD43C4" w:rsidP="003A3C9B">
      <w:pPr>
        <w:jc w:val="both"/>
        <w:rPr>
          <w:lang w:val="uk-UA"/>
        </w:rPr>
      </w:pPr>
    </w:p>
    <w:p w14:paraId="7C791648" w14:textId="6D0F410C" w:rsidR="00FD43C4" w:rsidRDefault="00FD43C4" w:rsidP="003A3C9B">
      <w:pPr>
        <w:jc w:val="both"/>
        <w:rPr>
          <w:lang w:val="uk-UA"/>
        </w:rPr>
      </w:pPr>
    </w:p>
    <w:p w14:paraId="04AC6784" w14:textId="77777777" w:rsidR="00FD43C4" w:rsidRDefault="00FD43C4" w:rsidP="003A3C9B">
      <w:pPr>
        <w:jc w:val="both"/>
        <w:rPr>
          <w:lang w:val="uk-UA"/>
        </w:rPr>
      </w:pPr>
    </w:p>
    <w:p w14:paraId="14C61B68" w14:textId="77777777" w:rsidR="007F5502" w:rsidRDefault="007F5502" w:rsidP="003A3C9B">
      <w:pPr>
        <w:jc w:val="both"/>
        <w:rPr>
          <w:lang w:val="uk-UA"/>
        </w:rPr>
      </w:pPr>
    </w:p>
    <w:p w14:paraId="66590053" w14:textId="77777777" w:rsidR="007F5502" w:rsidRDefault="007F5502" w:rsidP="003A3C9B">
      <w:pPr>
        <w:jc w:val="both"/>
        <w:rPr>
          <w:lang w:val="uk-UA"/>
        </w:rPr>
      </w:pPr>
    </w:p>
    <w:p w14:paraId="467DD6E9" w14:textId="77777777" w:rsidR="007F5502" w:rsidRDefault="007F5502" w:rsidP="003A3C9B">
      <w:pPr>
        <w:jc w:val="both"/>
        <w:rPr>
          <w:lang w:val="uk-UA"/>
        </w:rPr>
      </w:pPr>
    </w:p>
    <w:p w14:paraId="7A79B671" w14:textId="77777777" w:rsidR="007F5502" w:rsidRDefault="007F5502" w:rsidP="003A3C9B">
      <w:pPr>
        <w:jc w:val="both"/>
        <w:rPr>
          <w:lang w:val="uk-UA"/>
        </w:rPr>
      </w:pPr>
    </w:p>
    <w:p w14:paraId="35920608" w14:textId="77777777" w:rsidR="007F5502" w:rsidRDefault="007F5502" w:rsidP="003A3C9B">
      <w:pPr>
        <w:jc w:val="both"/>
        <w:rPr>
          <w:lang w:val="uk-UA"/>
        </w:rPr>
      </w:pPr>
    </w:p>
    <w:p w14:paraId="46331282" w14:textId="20E71C17" w:rsidR="00FD43C4" w:rsidRDefault="00FD43C4" w:rsidP="00B83D18">
      <w:bookmarkStart w:id="0" w:name="_GoBack"/>
      <w:bookmarkEnd w:id="0"/>
    </w:p>
    <w:p w14:paraId="13FB827D" w14:textId="77777777" w:rsidR="00FD43C4" w:rsidRPr="00EA74C0" w:rsidRDefault="00FD43C4" w:rsidP="003A3C9B">
      <w:pPr>
        <w:jc w:val="both"/>
        <w:rPr>
          <w:lang w:val="uk-UA"/>
        </w:rPr>
      </w:pPr>
    </w:p>
    <w:sectPr w:rsidR="00FD43C4" w:rsidRPr="00EA74C0" w:rsidSect="0012364F">
      <w:headerReference w:type="default" r:id="rId16"/>
      <w:pgSz w:w="15840" w:h="12240" w:orient="landscape"/>
      <w:pgMar w:top="1440" w:right="144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2E9D4" w14:textId="77777777" w:rsidR="002B4C3E" w:rsidRDefault="002B4C3E" w:rsidP="003A3C9B">
      <w:pPr>
        <w:spacing w:after="0" w:line="240" w:lineRule="auto"/>
      </w:pPr>
      <w:r>
        <w:separator/>
      </w:r>
    </w:p>
  </w:endnote>
  <w:endnote w:type="continuationSeparator" w:id="0">
    <w:p w14:paraId="77718306" w14:textId="77777777" w:rsidR="002B4C3E" w:rsidRDefault="002B4C3E" w:rsidP="003A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EE2B6" w14:textId="77777777" w:rsidR="002B4C3E" w:rsidRDefault="002B4C3E" w:rsidP="003A3C9B">
      <w:pPr>
        <w:spacing w:after="0" w:line="240" w:lineRule="auto"/>
      </w:pPr>
      <w:r>
        <w:separator/>
      </w:r>
    </w:p>
  </w:footnote>
  <w:footnote w:type="continuationSeparator" w:id="0">
    <w:p w14:paraId="3DE4650C" w14:textId="77777777" w:rsidR="002B4C3E" w:rsidRDefault="002B4C3E" w:rsidP="003A3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95773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248E267" w14:textId="15F041E8" w:rsidR="0012364F" w:rsidRPr="0012364F" w:rsidRDefault="0012364F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2364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2364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2364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041B9" w:rsidRPr="006041B9">
          <w:rPr>
            <w:rFonts w:ascii="Times New Roman" w:hAnsi="Times New Roman" w:cs="Times New Roman"/>
            <w:noProof/>
            <w:sz w:val="28"/>
            <w:szCs w:val="28"/>
            <w:lang w:val="uk-UA"/>
          </w:rPr>
          <w:t>3</w:t>
        </w:r>
        <w:r w:rsidRPr="0012364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34F3F28" w14:textId="6B3318BC" w:rsidR="003A3C9B" w:rsidRPr="003A3C9B" w:rsidRDefault="003A3C9B">
    <w:pPr>
      <w:pStyle w:val="a3"/>
      <w:rPr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8714F4"/>
    <w:multiLevelType w:val="hybridMultilevel"/>
    <w:tmpl w:val="7E060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5472C"/>
    <w:multiLevelType w:val="hybridMultilevel"/>
    <w:tmpl w:val="F2B00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AF"/>
    <w:rsid w:val="0012364F"/>
    <w:rsid w:val="00241460"/>
    <w:rsid w:val="0027217C"/>
    <w:rsid w:val="002B4C3E"/>
    <w:rsid w:val="00356176"/>
    <w:rsid w:val="003A3C9B"/>
    <w:rsid w:val="004D67EA"/>
    <w:rsid w:val="004E6363"/>
    <w:rsid w:val="00536594"/>
    <w:rsid w:val="00581026"/>
    <w:rsid w:val="005B3F0F"/>
    <w:rsid w:val="006041B9"/>
    <w:rsid w:val="006E2C21"/>
    <w:rsid w:val="006E39D8"/>
    <w:rsid w:val="006F122E"/>
    <w:rsid w:val="00795BE0"/>
    <w:rsid w:val="007B3542"/>
    <w:rsid w:val="007C24CE"/>
    <w:rsid w:val="007F5502"/>
    <w:rsid w:val="00806155"/>
    <w:rsid w:val="00857646"/>
    <w:rsid w:val="008E4858"/>
    <w:rsid w:val="00913D2F"/>
    <w:rsid w:val="00987622"/>
    <w:rsid w:val="009A0C28"/>
    <w:rsid w:val="00A65B9F"/>
    <w:rsid w:val="00AC418F"/>
    <w:rsid w:val="00AC6BED"/>
    <w:rsid w:val="00B709AF"/>
    <w:rsid w:val="00B83D18"/>
    <w:rsid w:val="00BD7F01"/>
    <w:rsid w:val="00BF33DF"/>
    <w:rsid w:val="00CC32A0"/>
    <w:rsid w:val="00CE7183"/>
    <w:rsid w:val="00D10B46"/>
    <w:rsid w:val="00DD26A3"/>
    <w:rsid w:val="00E05B8B"/>
    <w:rsid w:val="00E26BF3"/>
    <w:rsid w:val="00E82A73"/>
    <w:rsid w:val="00EA35DE"/>
    <w:rsid w:val="00EA74C0"/>
    <w:rsid w:val="00EA7802"/>
    <w:rsid w:val="00ED06E8"/>
    <w:rsid w:val="00EE4371"/>
    <w:rsid w:val="00F35D88"/>
    <w:rsid w:val="00F45728"/>
    <w:rsid w:val="00F77009"/>
    <w:rsid w:val="00F9326A"/>
    <w:rsid w:val="00FC2499"/>
    <w:rsid w:val="00FD43C4"/>
    <w:rsid w:val="00FE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A2117"/>
  <w15:chartTrackingRefBased/>
  <w15:docId w15:val="{CB2EE1DD-FA87-4EB1-ABD2-3A509E96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C9B"/>
  </w:style>
  <w:style w:type="paragraph" w:styleId="a5">
    <w:name w:val="footer"/>
    <w:basedOn w:val="a"/>
    <w:link w:val="a6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C9B"/>
  </w:style>
  <w:style w:type="character" w:styleId="a7">
    <w:name w:val="Hyperlink"/>
    <w:basedOn w:val="a0"/>
    <w:uiPriority w:val="99"/>
    <w:unhideWhenUsed/>
    <w:rsid w:val="003A3C9B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3A3C9B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91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913D2F"/>
  </w:style>
  <w:style w:type="character" w:customStyle="1" w:styleId="eop">
    <w:name w:val="eop"/>
    <w:basedOn w:val="a0"/>
    <w:rsid w:val="00913D2F"/>
  </w:style>
  <w:style w:type="character" w:customStyle="1" w:styleId="number">
    <w:name w:val="number"/>
    <w:basedOn w:val="a0"/>
    <w:rsid w:val="00FD43C4"/>
  </w:style>
  <w:style w:type="table" w:styleId="a8">
    <w:name w:val="Table Grid"/>
    <w:basedOn w:val="a1"/>
    <w:uiPriority w:val="39"/>
    <w:rsid w:val="00FD43C4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toptrafficking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51B3B37084E84E85E7B17230035AA5" ma:contentTypeVersion="12" ma:contentTypeDescription="Створення нового документа." ma:contentTypeScope="" ma:versionID="1db3307658648770fa6450600e13fded">
  <xsd:schema xmlns:xsd="http://www.w3.org/2001/XMLSchema" xmlns:xs="http://www.w3.org/2001/XMLSchema" xmlns:p="http://schemas.microsoft.com/office/2006/metadata/properties" xmlns:ns2="a1f8926c-954d-47c6-a239-8b53f27724dc" xmlns:ns3="847b2505-e85d-4b93-b464-1b16fe87c631" targetNamespace="http://schemas.microsoft.com/office/2006/metadata/properties" ma:root="true" ma:fieldsID="4d54193bce726a5c21da6383293e310b" ns2:_="" ns3:_="">
    <xsd:import namespace="a1f8926c-954d-47c6-a239-8b53f27724dc"/>
    <xsd:import namespace="847b2505-e85d-4b93-b464-1b16fe87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8926c-954d-47c6-a239-8b53f2772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7c47c49f-f642-4e2e-b3bb-bd88ad4f75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b2505-e85d-4b93-b464-1b16fe87c63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1987c5-226f-4637-9fa0-7d099fefd0b5}" ma:internalName="TaxCatchAll" ma:showField="CatchAllData" ma:web="847b2505-e85d-4b93-b464-1b16fe87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f8926c-954d-47c6-a239-8b53f27724dc">
      <Terms xmlns="http://schemas.microsoft.com/office/infopath/2007/PartnerControls"/>
    </lcf76f155ced4ddcb4097134ff3c332f>
    <TaxCatchAll xmlns="847b2505-e85d-4b93-b464-1b16fe87c631" xsi:nil="true"/>
  </documentManagement>
</p:properties>
</file>

<file path=customXml/itemProps1.xml><?xml version="1.0" encoding="utf-8"?>
<ds:datastoreItem xmlns:ds="http://schemas.openxmlformats.org/officeDocument/2006/customXml" ds:itemID="{E03E186E-02ED-4118-9F98-2BE07FAE6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8926c-954d-47c6-a239-8b53f27724dc"/>
    <ds:schemaRef ds:uri="847b2505-e85d-4b93-b464-1b16fe87c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E01202-05BA-4C78-AAB7-5CBCFE821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77933C-349E-4DFE-BCEE-FAFA504A638B}">
  <ds:schemaRefs>
    <ds:schemaRef ds:uri="http://schemas.microsoft.com/office/2006/metadata/properties"/>
    <ds:schemaRef ds:uri="http://schemas.microsoft.com/office/infopath/2007/PartnerControls"/>
    <ds:schemaRef ds:uri="a1f8926c-954d-47c6-a239-8b53f27724dc"/>
    <ds:schemaRef ds:uri="847b2505-e85d-4b93-b464-1b16fe87c6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CHERNIAVSKA Anna</dc:creator>
  <cp:keywords/>
  <dc:description/>
  <cp:lastModifiedBy>Anatoly</cp:lastModifiedBy>
  <cp:revision>5</cp:revision>
  <cp:lastPrinted>2023-09-20T08:32:00Z</cp:lastPrinted>
  <dcterms:created xsi:type="dcterms:W3CDTF">2023-10-10T13:36:00Z</dcterms:created>
  <dcterms:modified xsi:type="dcterms:W3CDTF">2023-10-17T12:20:00Z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2023-07-20T10:52:50Z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8b0a1a80-01f2-47dd-b256-08c3a6209c15</vt:lpwstr>
  </property>
  <property fmtid="{D5CDD505-2E9C-101B-9397-08002B2CF9AE}" pid="8" name="MSIP_Label_2059aa38-f392-4105-be92-628035578272_ContentBits">
    <vt:lpwstr>0</vt:lpwstr>
  </property>
  <property fmtid="{D5CDD505-2E9C-101B-9397-08002B2CF9AE}" pid="9" name="ContentTypeId">
    <vt:lpwstr>0x0101003551B3B37084E84E85E7B17230035AA5</vt:lpwstr>
  </property>
</Properties>
</file>